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B5668"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5"/>
        <w:gridCol w:w="2319"/>
      </w:tblGrid>
      <w:tr w:rsidR="00407F82" w:rsidRPr="00407F82" w14:paraId="0FE60496" w14:textId="77777777" w:rsidTr="00AD3B94">
        <w:trPr>
          <w:trHeight w:val="629"/>
        </w:trPr>
        <w:tc>
          <w:tcPr>
            <w:tcW w:w="6525" w:type="dxa"/>
          </w:tcPr>
          <w:p w14:paraId="6CA11CA2" w14:textId="77777777" w:rsidR="00407F82" w:rsidRPr="00407F82" w:rsidRDefault="00407F82" w:rsidP="00407F82">
            <w:pPr>
              <w:spacing w:after="200" w:line="276" w:lineRule="auto"/>
              <w:jc w:val="both"/>
              <w:rPr>
                <w:rFonts w:eastAsiaTheme="minorEastAsia" w:cs="Lucida Sans Unicode"/>
                <w:sz w:val="24"/>
                <w:szCs w:val="24"/>
                <w:lang w:eastAsia="zh-CN"/>
              </w:rPr>
            </w:pPr>
            <w:r w:rsidRPr="00407F82">
              <w:rPr>
                <w:rFonts w:eastAsiaTheme="minorEastAsia" w:cs="Lucida Sans Unicode"/>
                <w:noProof/>
                <w:sz w:val="24"/>
                <w:szCs w:val="24"/>
                <w:lang w:eastAsia="hr-HR"/>
              </w:rPr>
              <w:drawing>
                <wp:inline distT="0" distB="0" distL="0" distR="0" wp14:anchorId="0C5B2593" wp14:editId="1FBD39AB">
                  <wp:extent cx="4006575" cy="846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5125" cy="863266"/>
                          </a:xfrm>
                          <a:prstGeom prst="rect">
                            <a:avLst/>
                          </a:prstGeom>
                          <a:noFill/>
                        </pic:spPr>
                      </pic:pic>
                    </a:graphicData>
                  </a:graphic>
                </wp:inline>
              </w:drawing>
            </w:r>
          </w:p>
        </w:tc>
        <w:tc>
          <w:tcPr>
            <w:tcW w:w="2319" w:type="dxa"/>
          </w:tcPr>
          <w:p w14:paraId="7BD471ED" w14:textId="77777777" w:rsidR="00407F82" w:rsidRPr="00407F82" w:rsidRDefault="00407F82" w:rsidP="00407F82">
            <w:pPr>
              <w:spacing w:after="200" w:line="276" w:lineRule="auto"/>
              <w:jc w:val="both"/>
              <w:rPr>
                <w:rFonts w:eastAsiaTheme="minorEastAsia" w:cs="Lucida Sans Unicode"/>
                <w:sz w:val="24"/>
                <w:szCs w:val="24"/>
                <w:lang w:eastAsia="zh-CN"/>
              </w:rPr>
            </w:pPr>
          </w:p>
          <w:p w14:paraId="202393B3" w14:textId="77777777" w:rsidR="00407F82" w:rsidRPr="00407F82" w:rsidRDefault="00407F82" w:rsidP="00407F82">
            <w:pPr>
              <w:spacing w:after="200" w:line="276" w:lineRule="auto"/>
              <w:jc w:val="both"/>
              <w:rPr>
                <w:rFonts w:eastAsiaTheme="minorEastAsia" w:cs="Lucida Sans Unicode"/>
                <w:sz w:val="24"/>
                <w:szCs w:val="24"/>
                <w:lang w:eastAsia="zh-CN"/>
              </w:rPr>
            </w:pPr>
            <w:r w:rsidRPr="00407F82">
              <w:rPr>
                <w:rFonts w:eastAsiaTheme="minorEastAsia" w:cs="Lucida Sans Unicode"/>
                <w:noProof/>
                <w:sz w:val="24"/>
                <w:szCs w:val="24"/>
                <w:lang w:eastAsia="hr-HR"/>
              </w:rPr>
              <w:drawing>
                <wp:inline distT="0" distB="0" distL="0" distR="0" wp14:anchorId="395A109D" wp14:editId="4F3C396A">
                  <wp:extent cx="1335405" cy="29929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0909" cy="305013"/>
                          </a:xfrm>
                          <a:prstGeom prst="rect">
                            <a:avLst/>
                          </a:prstGeom>
                          <a:noFill/>
                        </pic:spPr>
                      </pic:pic>
                    </a:graphicData>
                  </a:graphic>
                </wp:inline>
              </w:drawing>
            </w:r>
          </w:p>
        </w:tc>
      </w:tr>
      <w:tr w:rsidR="00407F82" w:rsidRPr="00407F82" w14:paraId="76AAAA7B" w14:textId="77777777" w:rsidTr="00AD3B94">
        <w:trPr>
          <w:trHeight w:val="272"/>
        </w:trPr>
        <w:tc>
          <w:tcPr>
            <w:tcW w:w="8844" w:type="dxa"/>
            <w:gridSpan w:val="2"/>
          </w:tcPr>
          <w:p w14:paraId="064A97B5" w14:textId="7085EFEA" w:rsidR="00407F82" w:rsidRPr="00407F82" w:rsidRDefault="00386741" w:rsidP="00407F82">
            <w:pPr>
              <w:spacing w:after="200" w:line="276" w:lineRule="auto"/>
              <w:jc w:val="center"/>
              <w:rPr>
                <w:rFonts w:eastAsiaTheme="minorEastAsia" w:cs="Lucida Sans Unicode"/>
                <w:sz w:val="24"/>
                <w:szCs w:val="24"/>
                <w:lang w:eastAsia="zh-CN"/>
              </w:rPr>
            </w:pPr>
            <w:r>
              <w:rPr>
                <w:rFonts w:eastAsiaTheme="minorEastAsia" w:cs="Lucida Sans Unicode"/>
                <w:i/>
                <w:sz w:val="24"/>
                <w:szCs w:val="24"/>
                <w:lang w:eastAsia="zh-CN"/>
              </w:rPr>
              <w:t>Ovaj P</w:t>
            </w:r>
            <w:r w:rsidR="00407F82" w:rsidRPr="00407F82">
              <w:rPr>
                <w:rFonts w:eastAsiaTheme="minorEastAsia" w:cs="Lucida Sans Unicode"/>
                <w:i/>
                <w:sz w:val="24"/>
                <w:szCs w:val="24"/>
                <w:lang w:eastAsia="zh-CN"/>
              </w:rPr>
              <w:t>oziv se financira iz Europskog fonda za regionalni razvoj</w:t>
            </w:r>
          </w:p>
        </w:tc>
      </w:tr>
    </w:tbl>
    <w:p w14:paraId="31E3B3AB" w14:textId="30F1617D" w:rsidR="009E655E" w:rsidRPr="009E655E" w:rsidRDefault="00DA6AEC" w:rsidP="009E655E">
      <w:pPr>
        <w:spacing w:before="120" w:after="120"/>
        <w:jc w:val="right"/>
        <w:rPr>
          <w:rFonts w:ascii="Calibri" w:eastAsia="Calibri" w:hAnsi="Calibri" w:cs="Times New Roman"/>
          <w:b/>
          <w:color w:val="548DD4"/>
          <w:sz w:val="24"/>
        </w:rPr>
      </w:pPr>
      <w:r>
        <w:rPr>
          <w:rFonts w:ascii="Calibri" w:eastAsia="Calibri" w:hAnsi="Calibri" w:cs="Times New Roman"/>
          <w:color w:val="548DD4"/>
        </w:rPr>
        <w:t>2</w:t>
      </w:r>
      <w:r w:rsidR="009E655E" w:rsidRPr="009E655E">
        <w:rPr>
          <w:rFonts w:ascii="Calibri" w:eastAsia="Calibri" w:hAnsi="Calibri" w:cs="Times New Roman"/>
          <w:color w:val="548DD4"/>
        </w:rPr>
        <w:t xml:space="preserve">. Ispravak dokumentacije, primjenjuje </w:t>
      </w:r>
      <w:r w:rsidR="009E655E" w:rsidRPr="00CF1EC7">
        <w:rPr>
          <w:rFonts w:ascii="Calibri" w:eastAsia="Calibri" w:hAnsi="Calibri" w:cs="Times New Roman"/>
          <w:color w:val="548DD4"/>
        </w:rPr>
        <w:t xml:space="preserve">se od </w:t>
      </w:r>
      <w:r w:rsidR="00CF1EC7" w:rsidRPr="00CF1EC7">
        <w:rPr>
          <w:rFonts w:ascii="Calibri" w:eastAsia="Calibri" w:hAnsi="Calibri" w:cs="Times New Roman"/>
          <w:color w:val="548DD4"/>
        </w:rPr>
        <w:t>8</w:t>
      </w:r>
      <w:r w:rsidRPr="00CF1EC7">
        <w:rPr>
          <w:rFonts w:ascii="Calibri" w:eastAsia="Calibri" w:hAnsi="Calibri" w:cs="Times New Roman"/>
          <w:color w:val="548DD4"/>
        </w:rPr>
        <w:t>. veljače 2019</w:t>
      </w:r>
      <w:bookmarkStart w:id="0" w:name="_GoBack"/>
      <w:bookmarkEnd w:id="0"/>
      <w:r w:rsidR="009E655E" w:rsidRPr="009E655E">
        <w:rPr>
          <w:rFonts w:ascii="Calibri" w:eastAsia="Calibri" w:hAnsi="Calibri" w:cs="Times New Roman"/>
          <w:color w:val="548DD4"/>
        </w:rPr>
        <w:t>. godine</w:t>
      </w:r>
    </w:p>
    <w:p w14:paraId="2C4B5134" w14:textId="77777777" w:rsidR="00407F82" w:rsidRDefault="00407F82" w:rsidP="00DC64AA">
      <w:pPr>
        <w:spacing w:before="0" w:after="0"/>
        <w:contextualSpacing/>
        <w:rPr>
          <w:rFonts w:ascii="Times New Roman" w:eastAsia="Times New Roman" w:hAnsi="Times New Roman" w:cs="Times New Roman"/>
          <w:b/>
          <w:bCs/>
          <w:sz w:val="24"/>
          <w:szCs w:val="24"/>
          <w:lang w:eastAsia="hr-HR"/>
        </w:rPr>
      </w:pPr>
    </w:p>
    <w:p w14:paraId="00AEC082" w14:textId="3AFA25E1"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Prilog</w:t>
      </w:r>
      <w:r w:rsidR="002C60A6">
        <w:rPr>
          <w:rFonts w:ascii="Times New Roman" w:eastAsia="Times New Roman" w:hAnsi="Times New Roman" w:cs="Times New Roman"/>
          <w:b/>
          <w:bCs/>
          <w:sz w:val="24"/>
          <w:szCs w:val="24"/>
          <w:lang w:eastAsia="hr-HR"/>
        </w:rPr>
        <w:t xml:space="preserve"> V</w:t>
      </w:r>
    </w:p>
    <w:p w14:paraId="4B1BDDEB" w14:textId="5DAE223E"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 xml:space="preserve">Ugovora o dodjeli bespovratnih sredstava za projekte koji se financiraju iz </w:t>
      </w:r>
      <w:r w:rsidR="002C60A6">
        <w:rPr>
          <w:rFonts w:ascii="Times New Roman" w:eastAsia="Times New Roman" w:hAnsi="Times New Roman" w:cs="Times New Roman"/>
          <w:b/>
          <w:bCs/>
          <w:sz w:val="24"/>
          <w:szCs w:val="24"/>
          <w:lang w:eastAsia="hr-HR"/>
        </w:rPr>
        <w:t>E</w:t>
      </w:r>
      <w:r w:rsidR="002C60A6" w:rsidRPr="002C60A6">
        <w:rPr>
          <w:rFonts w:ascii="Times New Roman" w:eastAsia="Times New Roman" w:hAnsi="Times New Roman" w:cs="Times New Roman"/>
          <w:b/>
          <w:bCs/>
          <w:sz w:val="24"/>
          <w:szCs w:val="24"/>
          <w:lang w:eastAsia="hr-HR"/>
        </w:rPr>
        <w:t xml:space="preserve">uropskih strukturnih i investicijskih </w:t>
      </w:r>
      <w:r w:rsidR="002C60A6">
        <w:rPr>
          <w:rFonts w:ascii="Times New Roman" w:eastAsia="Times New Roman" w:hAnsi="Times New Roman" w:cs="Times New Roman"/>
          <w:b/>
          <w:bCs/>
          <w:sz w:val="24"/>
          <w:szCs w:val="24"/>
          <w:lang w:eastAsia="hr-HR"/>
        </w:rPr>
        <w:t>f</w:t>
      </w:r>
      <w:r w:rsidRPr="007D52F1">
        <w:rPr>
          <w:rFonts w:ascii="Times New Roman" w:eastAsia="Times New Roman" w:hAnsi="Times New Roman" w:cs="Times New Roman"/>
          <w:b/>
          <w:bCs/>
          <w:sz w:val="24"/>
          <w:szCs w:val="24"/>
          <w:lang w:eastAsia="hr-HR"/>
        </w:rPr>
        <w:t>ondova u financijskom razdoblju 2014.-2020.</w:t>
      </w:r>
    </w:p>
    <w:p w14:paraId="232F24FE" w14:textId="7FA28706" w:rsidR="002C60A6" w:rsidRDefault="002C60A6" w:rsidP="002C60A6">
      <w:pPr>
        <w:tabs>
          <w:tab w:val="left" w:pos="2775"/>
        </w:tabs>
        <w:spacing w:before="0" w:after="0"/>
        <w:contextualSpacing/>
        <w:rPr>
          <w:rFonts w:ascii="Times New Roman" w:eastAsia="Times New Roman" w:hAnsi="Times New Roman" w:cs="Times New Roman"/>
          <w:b/>
          <w:bCs/>
          <w:sz w:val="24"/>
          <w:szCs w:val="24"/>
          <w:lang w:eastAsia="hr-HR"/>
        </w:rPr>
      </w:pPr>
    </w:p>
    <w:p w14:paraId="78213699" w14:textId="77777777" w:rsidR="00C169CD" w:rsidRPr="002C60A6" w:rsidRDefault="00C169CD" w:rsidP="002C60A6">
      <w:pPr>
        <w:tabs>
          <w:tab w:val="left" w:pos="2775"/>
        </w:tabs>
        <w:spacing w:before="0" w:after="0"/>
        <w:contextualSpacing/>
        <w:rPr>
          <w:rFonts w:ascii="Times New Roman" w:eastAsia="Times New Roman" w:hAnsi="Times New Roman" w:cs="Times New Roman"/>
          <w:b/>
          <w:bCs/>
          <w:sz w:val="24"/>
          <w:szCs w:val="24"/>
          <w:lang w:eastAsia="hr-HR"/>
        </w:rPr>
      </w:pPr>
    </w:p>
    <w:p w14:paraId="62AAF4AB" w14:textId="77777777" w:rsidR="002C60A6" w:rsidRPr="002C60A6" w:rsidRDefault="002C60A6" w:rsidP="002C60A6">
      <w:pPr>
        <w:spacing w:before="0" w:after="0"/>
        <w:contextualSpacing/>
        <w:jc w:val="center"/>
        <w:rPr>
          <w:rFonts w:ascii="Times New Roman" w:eastAsia="Times New Roman" w:hAnsi="Times New Roman" w:cs="Times New Roman"/>
          <w:b/>
          <w:bCs/>
          <w:sz w:val="24"/>
          <w:szCs w:val="24"/>
          <w:lang w:eastAsia="hr-HR"/>
        </w:rPr>
      </w:pPr>
      <w:r w:rsidRPr="002C60A6">
        <w:rPr>
          <w:rFonts w:ascii="Times New Roman" w:eastAsia="Times New Roman" w:hAnsi="Times New Roman" w:cs="Times New Roman"/>
          <w:b/>
          <w:bCs/>
          <w:sz w:val="24"/>
          <w:szCs w:val="24"/>
          <w:lang w:eastAsia="hr-HR"/>
        </w:rPr>
        <w:t>PRAVILA O FINANCIJSKIM KOREKCIJAMA</w:t>
      </w:r>
    </w:p>
    <w:p w14:paraId="6DAC5C6B" w14:textId="14181D41" w:rsidR="002C60A6" w:rsidRPr="002C60A6" w:rsidRDefault="002C60A6" w:rsidP="002C60A6">
      <w:pPr>
        <w:tabs>
          <w:tab w:val="left" w:pos="2665"/>
        </w:tabs>
        <w:spacing w:before="0" w:after="0"/>
        <w:contextualSpacing/>
        <w:jc w:val="both"/>
        <w:rPr>
          <w:rFonts w:ascii="Times New Roman" w:eastAsia="Times New Roman" w:hAnsi="Times New Roman" w:cs="Times New Roman"/>
          <w:b/>
          <w:i/>
          <w:iCs/>
          <w:sz w:val="24"/>
          <w:szCs w:val="24"/>
          <w:lang w:eastAsia="hr-HR"/>
        </w:rPr>
      </w:pPr>
    </w:p>
    <w:p w14:paraId="0862609F" w14:textId="77777777" w:rsidR="002C60A6" w:rsidRPr="002C60A6" w:rsidRDefault="002C60A6" w:rsidP="002C60A6">
      <w:pPr>
        <w:spacing w:before="0" w:after="0"/>
        <w:contextualSpacing/>
        <w:jc w:val="center"/>
        <w:rPr>
          <w:rFonts w:ascii="Times New Roman" w:eastAsia="Times New Roman" w:hAnsi="Times New Roman" w:cs="Times New Roman"/>
          <w:b/>
          <w:i/>
          <w:iCs/>
          <w:sz w:val="24"/>
          <w:szCs w:val="24"/>
          <w:lang w:eastAsia="hr-HR"/>
        </w:rPr>
      </w:pPr>
      <w:r w:rsidRPr="002C60A6">
        <w:rPr>
          <w:rFonts w:ascii="Times New Roman" w:eastAsia="Times New Roman" w:hAnsi="Times New Roman" w:cs="Times New Roman"/>
          <w:b/>
          <w:i/>
          <w:iCs/>
          <w:sz w:val="24"/>
          <w:szCs w:val="24"/>
          <w:lang w:eastAsia="hr-HR"/>
        </w:rPr>
        <w:t>Opće odredbe i definicije</w:t>
      </w:r>
    </w:p>
    <w:p w14:paraId="41216F08" w14:textId="77777777" w:rsidR="002C60A6" w:rsidRPr="002C60A6" w:rsidRDefault="002C60A6" w:rsidP="002C60A6">
      <w:pPr>
        <w:spacing w:before="0" w:after="0"/>
        <w:contextualSpacing/>
        <w:jc w:val="center"/>
        <w:rPr>
          <w:rFonts w:ascii="Times New Roman" w:eastAsia="Times New Roman" w:hAnsi="Times New Roman" w:cs="Times New Roman"/>
          <w:i/>
          <w:iCs/>
          <w:sz w:val="24"/>
          <w:szCs w:val="24"/>
          <w:lang w:eastAsia="hr-HR"/>
        </w:rPr>
      </w:pPr>
    </w:p>
    <w:p w14:paraId="3AAD5362"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1.</w:t>
      </w:r>
    </w:p>
    <w:p w14:paraId="2664A966"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7EC37CE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(1) </w:t>
      </w:r>
      <w:r w:rsidRPr="002C60A6">
        <w:rPr>
          <w:rFonts w:ascii="Times New Roman" w:eastAsia="Times New Roman" w:hAnsi="Times New Roman" w:cs="Times New Roman"/>
          <w:bCs/>
          <w:sz w:val="24"/>
          <w:szCs w:val="24"/>
          <w:lang w:eastAsia="hr-HR"/>
        </w:rPr>
        <w:t xml:space="preserve">Pravila o financijskim korekcijama (u daljnjem tekstu: Pravila), </w:t>
      </w:r>
      <w:r w:rsidRPr="002C60A6">
        <w:rPr>
          <w:rFonts w:ascii="Times New Roman" w:eastAsia="Times New Roman" w:hAnsi="Times New Roman" w:cs="Times New Roman"/>
          <w:sz w:val="24"/>
          <w:szCs w:val="24"/>
          <w:lang w:eastAsia="hr-HR"/>
        </w:rPr>
        <w:t xml:space="preserve">sastavni su dio </w:t>
      </w:r>
      <w:r w:rsidRPr="002C60A6">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2C9AA0E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431A82D2"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6B199D22"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0AE224D"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Times New Roman" w:hAnsi="Times New Roman" w:cs="Times New Roman"/>
          <w:bCs/>
          <w:sz w:val="24"/>
          <w:szCs w:val="24"/>
          <w:lang w:eastAsia="hr-HR"/>
        </w:rPr>
        <w:t xml:space="preserve">(3) U postupku utvrđivanja i određivanja financijskih korekcija, primjenjuje se načelo jednakog postupanja prema svim korisnicima (i partnerima) bespovratnih sredstava te </w:t>
      </w:r>
      <w:r w:rsidRPr="002C60A6">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4366D50A" w14:textId="77777777" w:rsidR="002C60A6" w:rsidRPr="002C60A6" w:rsidRDefault="002C60A6" w:rsidP="002C60A6">
      <w:pPr>
        <w:spacing w:before="0" w:after="0"/>
        <w:contextualSpacing/>
        <w:jc w:val="both"/>
        <w:rPr>
          <w:rFonts w:ascii="Times New Roman" w:eastAsia="Calibri" w:hAnsi="Times New Roman" w:cs="Times New Roman"/>
          <w:sz w:val="24"/>
          <w:szCs w:val="24"/>
        </w:rPr>
      </w:pPr>
    </w:p>
    <w:p w14:paraId="5B07BE24" w14:textId="77777777" w:rsidR="002C60A6" w:rsidRPr="002C60A6" w:rsidRDefault="002C60A6" w:rsidP="002C60A6">
      <w:pPr>
        <w:spacing w:before="0" w:after="0"/>
        <w:contextualSpacing/>
        <w:jc w:val="both"/>
        <w:rPr>
          <w:rFonts w:ascii="Times New Roman" w:eastAsia="Times New Roman" w:hAnsi="Times New Roman" w:cs="Times New Roman"/>
          <w:bCs/>
          <w:sz w:val="24"/>
          <w:szCs w:val="24"/>
          <w:lang w:eastAsia="hr-HR"/>
        </w:rPr>
      </w:pPr>
      <w:r w:rsidRPr="002C60A6">
        <w:rPr>
          <w:rFonts w:ascii="Times New Roman" w:eastAsia="Calibri" w:hAnsi="Times New Roman" w:cs="Times New Roman"/>
          <w:sz w:val="24"/>
          <w:szCs w:val="24"/>
        </w:rPr>
        <w:t xml:space="preserve">(4) Prijavitelj i partneri prijavitelja, odnosno korisnici i partneri korisnika te nadležna tijela postupaju u skladu s pravilima i načelima javne nabave, odnosno nabave koju provode </w:t>
      </w:r>
      <w:proofErr w:type="spellStart"/>
      <w:r w:rsidRPr="002C60A6">
        <w:rPr>
          <w:rFonts w:ascii="Times New Roman" w:eastAsia="Calibri" w:hAnsi="Times New Roman" w:cs="Times New Roman"/>
          <w:sz w:val="24"/>
          <w:szCs w:val="24"/>
        </w:rPr>
        <w:t>neobveznici</w:t>
      </w:r>
      <w:proofErr w:type="spellEnd"/>
      <w:r w:rsidRPr="002C60A6">
        <w:rPr>
          <w:rFonts w:ascii="Times New Roman" w:eastAsia="Calibri" w:hAnsi="Times New Roman" w:cs="Times New Roman"/>
          <w:sz w:val="24"/>
          <w:szCs w:val="24"/>
        </w:rPr>
        <w:t xml:space="preserve"> Zakona o javnoj nabavi, kao i pravilima i načelima Ugovora o funkcioniranju Europske unije (pročišćena verzije Ugovora o Europskoj uniji i Ugovora o funkcioniranju Europske unije, SL C 202, 7.6.2016.) koja uključuju slobodu kretanja roba, pravo poslovnog nastana, slobodu pružanja usluga, nediskriminaciju i jednako postupanje, transparentnost, proporcionalnost i uzajamno priznavanje.</w:t>
      </w:r>
    </w:p>
    <w:p w14:paraId="53165F4B" w14:textId="77777777" w:rsidR="002C60A6" w:rsidRPr="002C60A6" w:rsidRDefault="002C60A6" w:rsidP="002C60A6">
      <w:pPr>
        <w:spacing w:before="0" w:after="0"/>
        <w:contextualSpacing/>
        <w:jc w:val="both"/>
        <w:rPr>
          <w:rFonts w:ascii="Times New Roman" w:eastAsia="Times New Roman" w:hAnsi="Times New Roman" w:cs="Times New Roman"/>
          <w:bCs/>
          <w:sz w:val="24"/>
          <w:szCs w:val="24"/>
          <w:lang w:eastAsia="hr-HR"/>
        </w:rPr>
      </w:pPr>
    </w:p>
    <w:p w14:paraId="1C528F86" w14:textId="77777777" w:rsidR="002C60A6" w:rsidRPr="002C60A6" w:rsidRDefault="002C60A6" w:rsidP="002C60A6">
      <w:pPr>
        <w:spacing w:before="0" w:after="0"/>
        <w:contextualSpacing/>
        <w:jc w:val="both"/>
        <w:rPr>
          <w:rFonts w:ascii="Times New Roman" w:eastAsia="Times New Roman" w:hAnsi="Times New Roman" w:cs="Times New Roman"/>
          <w:b/>
          <w:bCs/>
          <w:sz w:val="24"/>
          <w:szCs w:val="24"/>
          <w:lang w:eastAsia="hr-HR"/>
        </w:rPr>
      </w:pPr>
      <w:r w:rsidRPr="002C60A6">
        <w:rPr>
          <w:rFonts w:ascii="Times New Roman" w:eastAsia="Times New Roman" w:hAnsi="Times New Roman" w:cs="Times New Roman"/>
          <w:bCs/>
          <w:sz w:val="24"/>
          <w:szCs w:val="24"/>
          <w:lang w:eastAsia="hr-HR"/>
        </w:rPr>
        <w:t>(5) Prihvaćanjem ovih Pravila korisnik pristaje da mu nadležno tijelo, u slučajevima i pod uvjetima te na način definiran ovim Pravilima, određuje financijske korekcije.</w:t>
      </w:r>
    </w:p>
    <w:p w14:paraId="2658C1E7"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6137391"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23454171"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2.</w:t>
      </w:r>
    </w:p>
    <w:p w14:paraId="32EC55A2"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p>
    <w:p w14:paraId="2F9DE991" w14:textId="77777777" w:rsidR="002C60A6" w:rsidRPr="002C60A6" w:rsidRDefault="002C60A6" w:rsidP="002C60A6">
      <w:pPr>
        <w:spacing w:before="0" w:after="0"/>
        <w:contextualSpacing/>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lastRenderedPageBreak/>
        <w:t>(1) Pojedini pojmovi u smislu ovih Pravila imaju sljedeće značenje:</w:t>
      </w:r>
    </w:p>
    <w:p w14:paraId="58161E9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3A15D0D" w14:textId="77777777" w:rsidR="002C60A6" w:rsidRPr="002C60A6" w:rsidRDefault="002C60A6" w:rsidP="002C60A6">
      <w:pPr>
        <w:autoSpaceDE w:val="0"/>
        <w:autoSpaceDN w:val="0"/>
        <w:adjustRightInd w:val="0"/>
        <w:spacing w:before="0" w:after="0"/>
        <w:contextualSpacing/>
        <w:jc w:val="both"/>
        <w:rPr>
          <w:rFonts w:ascii="Times New Roman" w:eastAsia="Calibri" w:hAnsi="Times New Roman" w:cs="Times New Roman"/>
          <w:sz w:val="24"/>
          <w:szCs w:val="24"/>
        </w:rPr>
      </w:pPr>
      <w:r w:rsidRPr="002C60A6">
        <w:rPr>
          <w:rFonts w:ascii="Times New Roman" w:eastAsia="Times New Roman" w:hAnsi="Times New Roman" w:cs="Times New Roman"/>
          <w:sz w:val="24"/>
          <w:szCs w:val="24"/>
          <w:lang w:eastAsia="hr-HR"/>
        </w:rPr>
        <w:t>1.</w:t>
      </w:r>
      <w:r w:rsidRPr="002C60A6">
        <w:rPr>
          <w:rFonts w:ascii="Times New Roman" w:eastAsia="Times New Roman" w:hAnsi="Times New Roman" w:cs="Times New Roman"/>
          <w:i/>
          <w:sz w:val="24"/>
          <w:szCs w:val="24"/>
          <w:lang w:eastAsia="hr-HR"/>
        </w:rPr>
        <w:t xml:space="preserve"> Financijska korekcija</w:t>
      </w:r>
      <w:r w:rsidRPr="002C60A6">
        <w:rPr>
          <w:rFonts w:ascii="Times New Roman" w:eastAsia="Times New Roman" w:hAnsi="Times New Roman" w:cs="Times New Roman"/>
          <w:i/>
          <w:sz w:val="24"/>
          <w:szCs w:val="24"/>
          <w:vertAlign w:val="superscript"/>
          <w:lang w:eastAsia="hr-HR"/>
        </w:rPr>
        <w:footnoteReference w:id="1"/>
      </w:r>
      <w:r w:rsidRPr="002C60A6">
        <w:rPr>
          <w:rFonts w:ascii="Times New Roman" w:eastAsia="Times New Roman" w:hAnsi="Times New Roman" w:cs="Times New Roman"/>
          <w:sz w:val="24"/>
          <w:szCs w:val="24"/>
          <w:lang w:eastAsia="hr-HR"/>
        </w:rPr>
        <w:t xml:space="preserve"> je instrument kojim se nakon što je nadležno tijelo utvrdilo nepravilnost koju je počinio prijavitelj i/ili partner prijavitelja</w:t>
      </w:r>
      <w:r w:rsidRPr="002C60A6">
        <w:rPr>
          <w:rFonts w:ascii="Times New Roman" w:eastAsia="Times New Roman" w:hAnsi="Times New Roman" w:cs="Times New Roman"/>
          <w:sz w:val="24"/>
          <w:szCs w:val="24"/>
          <w:vertAlign w:val="superscript"/>
          <w:lang w:eastAsia="hr-HR"/>
        </w:rPr>
        <w:footnoteReference w:id="2"/>
      </w:r>
      <w:r w:rsidRPr="002C60A6">
        <w:rPr>
          <w:rFonts w:ascii="Times New Roman" w:eastAsia="Times New Roman" w:hAnsi="Times New Roman" w:cs="Times New Roman"/>
          <w:sz w:val="24"/>
          <w:szCs w:val="24"/>
          <w:lang w:eastAsia="hr-HR"/>
        </w:rPr>
        <w:t>, odnosno korisnik i/ili partner korisnika bespovratnih sredstava,</w:t>
      </w:r>
      <w:r w:rsidRPr="002C60A6">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407BAAC4" w14:textId="77777777" w:rsidR="002C60A6" w:rsidRPr="002C60A6" w:rsidRDefault="002C60A6" w:rsidP="002C60A6">
      <w:pPr>
        <w:jc w:val="both"/>
        <w:rPr>
          <w:rFonts w:ascii="Times New Roman" w:eastAsia="Times New Roman" w:hAnsi="Times New Roman" w:cs="Times New Roman"/>
          <w:sz w:val="24"/>
          <w:szCs w:val="24"/>
        </w:rPr>
      </w:pPr>
      <w:r w:rsidRPr="002C60A6">
        <w:rPr>
          <w:rFonts w:ascii="Times New Roman" w:eastAsia="Times New Roman" w:hAnsi="Times New Roman" w:cs="Times New Roman"/>
          <w:sz w:val="24"/>
          <w:szCs w:val="24"/>
        </w:rPr>
        <w:t xml:space="preserve">2. </w:t>
      </w:r>
      <w:r w:rsidRPr="002C60A6">
        <w:rPr>
          <w:rFonts w:ascii="Times New Roman" w:eastAsia="Times New Roman" w:hAnsi="Times New Roman" w:cs="Times New Roman"/>
          <w:i/>
          <w:sz w:val="24"/>
          <w:szCs w:val="24"/>
        </w:rPr>
        <w:t>Nadležno tijelo</w:t>
      </w:r>
      <w:r w:rsidRPr="002C60A6">
        <w:rPr>
          <w:rFonts w:ascii="Times New Roman" w:eastAsia="Times New Roman" w:hAnsi="Times New Roman" w:cs="Times New Roman"/>
          <w:sz w:val="24"/>
          <w:szCs w:val="24"/>
        </w:rPr>
        <w:t xml:space="preserve"> je Upravljačko tijelo i/ili Posredničko tijelo razine 2.</w:t>
      </w:r>
    </w:p>
    <w:p w14:paraId="63530262" w14:textId="77777777" w:rsidR="002C60A6" w:rsidRPr="002C60A6" w:rsidRDefault="002C60A6" w:rsidP="002C60A6">
      <w:pPr>
        <w:autoSpaceDE w:val="0"/>
        <w:autoSpaceDN w:val="0"/>
        <w:adjustRightInd w:val="0"/>
        <w:spacing w:before="0" w:after="0"/>
        <w:contextualSpacing/>
        <w:jc w:val="both"/>
        <w:rPr>
          <w:rFonts w:ascii="Times New Roman" w:eastAsia="Calibri" w:hAnsi="Times New Roman" w:cs="Times New Roman"/>
          <w:sz w:val="24"/>
          <w:szCs w:val="24"/>
        </w:rPr>
      </w:pPr>
      <w:r w:rsidRPr="002C60A6">
        <w:rPr>
          <w:rFonts w:ascii="Times New Roman" w:eastAsia="Times New Roman" w:hAnsi="Times New Roman" w:cs="Times New Roman"/>
          <w:sz w:val="24"/>
          <w:szCs w:val="24"/>
          <w:lang w:eastAsia="hr-HR"/>
        </w:rPr>
        <w:t xml:space="preserve">3. </w:t>
      </w:r>
      <w:r w:rsidRPr="002C60A6">
        <w:rPr>
          <w:rFonts w:ascii="Times New Roman" w:eastAsia="Times New Roman" w:hAnsi="Times New Roman" w:cs="Times New Roman"/>
          <w:i/>
          <w:sz w:val="24"/>
          <w:szCs w:val="24"/>
          <w:lang w:eastAsia="hr-HR"/>
        </w:rPr>
        <w:t>Nepravilnost</w:t>
      </w:r>
      <w:r w:rsidRPr="002C60A6">
        <w:rPr>
          <w:rFonts w:ascii="Times New Roman" w:eastAsia="Times New Roman" w:hAnsi="Times New Roman" w:cs="Times New Roman"/>
          <w:sz w:val="24"/>
          <w:szCs w:val="24"/>
          <w:lang w:eastAsia="hr-HR"/>
        </w:rPr>
        <w:t xml:space="preserve"> je </w:t>
      </w:r>
      <w:r w:rsidRPr="002C60A6">
        <w:rPr>
          <w:rFonts w:ascii="Times New Roman" w:eastAsia="Calibri" w:hAnsi="Times New Roman" w:cs="Times New Roman"/>
          <w:sz w:val="24"/>
          <w:szCs w:val="24"/>
        </w:rPr>
        <w:t>kršenje prava Europske unije ili nacionalnog prava u vezi s njegovom primjenom koje proizlazi iz djelovanja ili propusta gospodarskog subjekta uključenog u provedbu europskih strukturnih i investicijskih fondova (u daljnjem tekstu: ESI fondovi) koje šteti, ili bi moglo naštetiti proračunu Unije</w:t>
      </w:r>
      <w:r w:rsidRPr="002C60A6">
        <w:rPr>
          <w:rFonts w:ascii="Times New Roman" w:eastAsia="Calibri" w:hAnsi="Times New Roman" w:cs="Times New Roman"/>
          <w:sz w:val="24"/>
          <w:szCs w:val="24"/>
          <w:vertAlign w:val="superscript"/>
        </w:rPr>
        <w:footnoteReference w:id="3"/>
      </w:r>
      <w:r w:rsidRPr="002C60A6">
        <w:rPr>
          <w:rFonts w:ascii="Times New Roman" w:eastAsia="Calibri" w:hAnsi="Times New Roman" w:cs="Times New Roman"/>
          <w:sz w:val="24"/>
          <w:szCs w:val="24"/>
        </w:rPr>
        <w:t>, tako da optereti proračun Unije neopravdanim izdatkom.</w:t>
      </w:r>
      <w:r w:rsidRPr="002C60A6">
        <w:rPr>
          <w:rFonts w:ascii="Times New Roman" w:eastAsia="Calibri" w:hAnsi="Times New Roman" w:cs="Times New Roman"/>
          <w:sz w:val="24"/>
          <w:szCs w:val="24"/>
          <w:vertAlign w:val="superscript"/>
        </w:rPr>
        <w:footnoteReference w:id="4"/>
      </w:r>
    </w:p>
    <w:p w14:paraId="028F5A00" w14:textId="77777777" w:rsidR="002C60A6" w:rsidRPr="002C60A6" w:rsidRDefault="002C60A6" w:rsidP="002C60A6">
      <w:pPr>
        <w:spacing w:before="0" w:after="0"/>
        <w:contextualSpacing/>
        <w:jc w:val="both"/>
        <w:rPr>
          <w:rFonts w:ascii="Times New Roman" w:eastAsia="Calibri" w:hAnsi="Times New Roman" w:cs="Times New Roman"/>
          <w:sz w:val="24"/>
          <w:szCs w:val="24"/>
        </w:rPr>
      </w:pPr>
    </w:p>
    <w:p w14:paraId="507C50CB"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xml:space="preserve">4. </w:t>
      </w:r>
      <w:r w:rsidRPr="002C60A6">
        <w:rPr>
          <w:rFonts w:ascii="Times New Roman" w:eastAsia="Calibri" w:hAnsi="Times New Roman" w:cs="Times New Roman"/>
          <w:i/>
          <w:sz w:val="24"/>
          <w:szCs w:val="24"/>
        </w:rPr>
        <w:t>Prijevara</w:t>
      </w:r>
      <w:r w:rsidRPr="002C60A6">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Pr="002C60A6">
        <w:rPr>
          <w:rFonts w:ascii="Times New Roman" w:eastAsia="Calibri" w:hAnsi="Times New Roman" w:cs="Times New Roman"/>
          <w:sz w:val="24"/>
          <w:szCs w:val="24"/>
          <w:vertAlign w:val="superscript"/>
        </w:rPr>
        <w:footnoteReference w:id="5"/>
      </w:r>
      <w:r w:rsidRPr="002C60A6">
        <w:rPr>
          <w:rFonts w:ascii="Times New Roman" w:eastAsia="Calibri" w:hAnsi="Times New Roman" w:cs="Times New Roman"/>
          <w:sz w:val="24"/>
          <w:szCs w:val="24"/>
        </w:rPr>
        <w:t xml:space="preserve"> </w:t>
      </w:r>
    </w:p>
    <w:p w14:paraId="4C346EB0" w14:textId="77777777" w:rsidR="002C60A6" w:rsidRPr="002C60A6" w:rsidRDefault="002C60A6" w:rsidP="002C60A6">
      <w:pPr>
        <w:spacing w:before="0" w:after="0"/>
        <w:contextualSpacing/>
        <w:jc w:val="both"/>
        <w:rPr>
          <w:rFonts w:ascii="Times New Roman" w:eastAsia="Calibri" w:hAnsi="Times New Roman" w:cs="Times New Roman"/>
          <w:sz w:val="24"/>
          <w:szCs w:val="24"/>
        </w:rPr>
      </w:pPr>
    </w:p>
    <w:p w14:paraId="128738D9"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Prijevara jest nepravilnost. Podrazumijeva kumulativno ispunjenje sljedećih uvjeta:</w:t>
      </w:r>
    </w:p>
    <w:p w14:paraId="689C8750" w14:textId="77777777" w:rsidR="002C60A6" w:rsidRPr="002C60A6" w:rsidRDefault="002C60A6" w:rsidP="002C60A6">
      <w:pPr>
        <w:spacing w:before="0" w:after="0"/>
        <w:contextualSpacing/>
        <w:jc w:val="both"/>
        <w:rPr>
          <w:rFonts w:ascii="Times New Roman" w:eastAsia="Calibri" w:hAnsi="Times New Roman" w:cs="Times New Roman"/>
          <w:sz w:val="24"/>
          <w:szCs w:val="24"/>
        </w:rPr>
      </w:pPr>
    </w:p>
    <w:p w14:paraId="580007E4"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donesena je pravomoćna presuda, i</w:t>
      </w:r>
    </w:p>
    <w:p w14:paraId="143B8B06"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utvrđena je poveznica između kaznenog djela i projekta.</w:t>
      </w:r>
    </w:p>
    <w:p w14:paraId="4B512CD0" w14:textId="77777777" w:rsidR="002C60A6" w:rsidRPr="002C60A6" w:rsidRDefault="002C60A6" w:rsidP="002C60A6">
      <w:pPr>
        <w:spacing w:before="0" w:after="0"/>
        <w:contextualSpacing/>
        <w:jc w:val="both"/>
        <w:rPr>
          <w:rFonts w:ascii="Times New Roman" w:eastAsia="Calibri" w:hAnsi="Times New Roman" w:cs="Times New Roman"/>
          <w:sz w:val="24"/>
          <w:szCs w:val="24"/>
        </w:rPr>
      </w:pPr>
    </w:p>
    <w:p w14:paraId="0430F3EB"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Nadležno tijelo može sumnjati na prijevaru, što može biti osnova za poduzimanje određenih radnji.</w:t>
      </w:r>
    </w:p>
    <w:p w14:paraId="650A355E" w14:textId="77777777" w:rsidR="002C60A6" w:rsidRPr="002C60A6" w:rsidRDefault="002C60A6" w:rsidP="002C60A6">
      <w:pPr>
        <w:jc w:val="both"/>
        <w:rPr>
          <w:rFonts w:ascii="Times New Roman" w:eastAsia="Times New Roman" w:hAnsi="Times New Roman" w:cs="Times New Roman"/>
          <w:sz w:val="24"/>
          <w:szCs w:val="24"/>
        </w:rPr>
      </w:pPr>
      <w:r w:rsidRPr="002C60A6">
        <w:rPr>
          <w:rFonts w:ascii="Times New Roman" w:eastAsia="Times New Roman" w:hAnsi="Times New Roman" w:cs="Times New Roman"/>
          <w:sz w:val="24"/>
          <w:szCs w:val="24"/>
          <w:lang w:eastAsia="hr-HR"/>
        </w:rPr>
        <w:t>(2) Ostali pojmovi u smislu ovog Pravila imaju značenja kako je opisano u Pravilniku o prihvatljivosti izdataka (Narodne novine, br. 143/14) i Općim uvjetima ugovora o dodjeli bespovratnih sredstva.</w:t>
      </w:r>
    </w:p>
    <w:p w14:paraId="53AE3D6D" w14:textId="77777777" w:rsidR="002C60A6" w:rsidRPr="002C60A6" w:rsidRDefault="002C60A6" w:rsidP="002C60A6">
      <w:pPr>
        <w:spacing w:before="0" w:after="0"/>
        <w:contextualSpacing/>
        <w:jc w:val="both"/>
        <w:rPr>
          <w:rFonts w:ascii="Times New Roman" w:eastAsia="Times New Roman" w:hAnsi="Times New Roman" w:cs="Times New Roman"/>
          <w:i/>
          <w:sz w:val="20"/>
          <w:szCs w:val="20"/>
          <w:lang w:eastAsia="hr-HR"/>
        </w:rPr>
      </w:pPr>
    </w:p>
    <w:p w14:paraId="5E77561D"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r w:rsidRPr="002C60A6">
        <w:rPr>
          <w:rFonts w:ascii="Times New Roman" w:eastAsia="Times New Roman" w:hAnsi="Times New Roman" w:cs="Times New Roman"/>
          <w:b/>
          <w:i/>
          <w:sz w:val="24"/>
          <w:szCs w:val="24"/>
          <w:lang w:eastAsia="hr-HR"/>
        </w:rPr>
        <w:t>Nadležnost</w:t>
      </w:r>
    </w:p>
    <w:p w14:paraId="232F765F"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p>
    <w:p w14:paraId="6EDCDA33"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3.</w:t>
      </w:r>
    </w:p>
    <w:p w14:paraId="29ABBF81"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CDE7DC6"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(1) Odluku o financijskoj korekciji i/ili privremenoj mjeri donosi čelnik Posredničkog tijela razine 2  na temelju provedenog postupka utvrđivanja nepravilnosti. </w:t>
      </w:r>
    </w:p>
    <w:p w14:paraId="3E8BDA77"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1648D04A"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(2) Odluku iz stavka 1. ovoga članka može donijeti i čelnik Upravljačkog tijela.</w:t>
      </w:r>
    </w:p>
    <w:p w14:paraId="026B5E2F"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C08E67F"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2C7F8389" w14:textId="77777777" w:rsidR="002C60A6" w:rsidRPr="002C60A6" w:rsidRDefault="002C60A6" w:rsidP="002C60A6">
      <w:pPr>
        <w:spacing w:before="0" w:after="0"/>
        <w:contextualSpacing/>
        <w:jc w:val="center"/>
        <w:rPr>
          <w:rFonts w:ascii="Times New Roman" w:eastAsia="Times New Roman" w:hAnsi="Times New Roman" w:cs="Times New Roman"/>
          <w:b/>
          <w:i/>
          <w:sz w:val="24"/>
          <w:szCs w:val="24"/>
          <w:lang w:eastAsia="hr-HR"/>
        </w:rPr>
      </w:pPr>
      <w:r w:rsidRPr="002C60A6">
        <w:rPr>
          <w:rFonts w:ascii="Times New Roman" w:eastAsia="Times New Roman" w:hAnsi="Times New Roman" w:cs="Times New Roman"/>
          <w:b/>
          <w:i/>
          <w:sz w:val="24"/>
          <w:szCs w:val="24"/>
          <w:lang w:eastAsia="hr-HR"/>
        </w:rPr>
        <w:t xml:space="preserve">Postupak određivanja </w:t>
      </w:r>
      <w:r w:rsidRPr="002C60A6">
        <w:rPr>
          <w:rFonts w:ascii="Times New Roman" w:eastAsia="Times New Roman" w:hAnsi="Times New Roman" w:cs="Times New Roman"/>
          <w:b/>
          <w:i/>
          <w:iCs/>
          <w:sz w:val="24"/>
          <w:szCs w:val="24"/>
          <w:lang w:eastAsia="hr-HR"/>
        </w:rPr>
        <w:t>financijske korekcije</w:t>
      </w:r>
    </w:p>
    <w:p w14:paraId="32E5F0D1" w14:textId="77777777" w:rsidR="002C60A6" w:rsidRPr="002C60A6" w:rsidRDefault="002C60A6" w:rsidP="002C60A6">
      <w:pPr>
        <w:spacing w:before="0" w:after="0"/>
        <w:contextualSpacing/>
        <w:jc w:val="center"/>
        <w:rPr>
          <w:rFonts w:ascii="Times New Roman" w:eastAsia="Times New Roman" w:hAnsi="Times New Roman" w:cs="Times New Roman"/>
          <w:i/>
          <w:sz w:val="24"/>
          <w:szCs w:val="24"/>
          <w:lang w:eastAsia="hr-HR"/>
        </w:rPr>
      </w:pPr>
    </w:p>
    <w:p w14:paraId="3A5457CB"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4.</w:t>
      </w:r>
    </w:p>
    <w:p w14:paraId="50B8E6B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078618F"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05438BB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0B527F29"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(2) Postupak utvrđivanja nepravilnosti se može provoditi u razdoblju u kojem je korisnik obvezan osigurati trajnost projekta, u skladu s člankom 10. Općih uvjeta ugovora, odnosno u roku od 5 godina od zatvaranja Operativnog programa (primjenjuje se dulji rok). </w:t>
      </w:r>
    </w:p>
    <w:p w14:paraId="76E4FF6A"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4A277633"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(3) Korisnik ovim putem prihvaća te razumije da je nadležno tijelo iz članka 3. ovih Pravila ovlašteno:</w:t>
      </w:r>
    </w:p>
    <w:p w14:paraId="66EE638F"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26E4767" w14:textId="77777777" w:rsidR="002C60A6" w:rsidRPr="002C60A6" w:rsidRDefault="002C60A6" w:rsidP="002C60A6">
      <w:pPr>
        <w:numPr>
          <w:ilvl w:val="0"/>
          <w:numId w:val="13"/>
        </w:numPr>
        <w:spacing w:before="0" w:after="0" w:line="259" w:lineRule="auto"/>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3BB62E2F" w14:textId="77777777" w:rsidR="002C60A6" w:rsidRPr="002C60A6" w:rsidRDefault="002C60A6" w:rsidP="002C60A6">
      <w:pPr>
        <w:spacing w:before="0" w:after="0" w:line="259" w:lineRule="auto"/>
        <w:ind w:left="720"/>
        <w:contextualSpacing/>
        <w:jc w:val="both"/>
        <w:rPr>
          <w:rFonts w:ascii="Times New Roman" w:eastAsia="Times New Roman" w:hAnsi="Times New Roman" w:cs="Times New Roman"/>
          <w:sz w:val="24"/>
          <w:szCs w:val="24"/>
          <w:lang w:eastAsia="hr-HR"/>
        </w:rPr>
      </w:pPr>
    </w:p>
    <w:p w14:paraId="57168CE7" w14:textId="77777777" w:rsidR="002C60A6" w:rsidRPr="002C60A6" w:rsidRDefault="002C60A6" w:rsidP="002C60A6">
      <w:pPr>
        <w:numPr>
          <w:ilvl w:val="0"/>
          <w:numId w:val="13"/>
        </w:numPr>
        <w:spacing w:before="0" w:after="0" w:line="259" w:lineRule="auto"/>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donijeti odluku o nepravilnosti i odluku o financijskoj korekciji, ili izmijeniti i/ili dopuniti odluku o nepravilnosti i/ili odluku o financijskoj korekciji (smanjiti ili povećati iznos/stopu korekcije) u odnosu na nepravilnosti iz priloga 1, 2 i 3. ovih Pravila i to na osnovi nalaza tijela koja obavljaju naknadne kontrole iz stavka 9. ovog članka.</w:t>
      </w:r>
    </w:p>
    <w:p w14:paraId="17284CDE" w14:textId="77777777" w:rsidR="002C60A6" w:rsidRPr="002C60A6" w:rsidRDefault="002C60A6" w:rsidP="002C60A6">
      <w:pPr>
        <w:spacing w:before="0" w:after="0" w:line="259" w:lineRule="auto"/>
        <w:contextualSpacing/>
        <w:jc w:val="both"/>
        <w:rPr>
          <w:rFonts w:ascii="Times New Roman" w:eastAsia="Times New Roman" w:hAnsi="Times New Roman" w:cs="Times New Roman"/>
          <w:sz w:val="24"/>
          <w:szCs w:val="24"/>
          <w:lang w:eastAsia="hr-HR"/>
        </w:rPr>
      </w:pPr>
    </w:p>
    <w:p w14:paraId="0019970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70C47C4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CDF9BB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(4) Nadležno tijelo zahtijeva od korisnika i/ili partnera i/ili tijela u sustavu upravljanja i kontrole ESI fondova da u određenom roku dostave relevantne informacije, dokumentaciju i očitovanja potrebna za odlučivanje o osnovanosti i visini financijske korekcije.</w:t>
      </w:r>
    </w:p>
    <w:p w14:paraId="696665E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1860D46C"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(5) Propust korisnika i/ili partnera dostaviti podatke iz stavka 4. ovoga članka, nadležno tijelo procjenjuje uzimajući u obzir sve okolnosti slučaja, a osobito podatke i dokumentaciju kojima raspolaže.</w:t>
      </w:r>
    </w:p>
    <w:p w14:paraId="55C1E3D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0A4F6AB5"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(6) Korisniku i/ili partneru se omogućava očitovanje u postupku određivanja financijske korekcije.</w:t>
      </w:r>
    </w:p>
    <w:p w14:paraId="23BD57EE"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1E30573"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(7) Nadležno tijelo o utvrđenoj nepravilnosti i/ili postupanju ili propuštanju postupanja za koje smatra da ima elemente prekršaja ili kaznenog djela obavještava nadležno pravosudno tijelo. U navedenom slučaju se može odrediti privremena mjera, u skladu s ovim Pravilima.</w:t>
      </w:r>
    </w:p>
    <w:p w14:paraId="6D54EB42"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DD2450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(8) Pravomoćna osuđujuća presuda u kaznenom postupku na temelju koje je utvrđeno da je kazneno djelo povezano s projektom (uključujući i razloge navedene u članku 26. Općih uvjeta </w:t>
      </w:r>
      <w:r w:rsidRPr="002C60A6">
        <w:rPr>
          <w:rFonts w:ascii="Times New Roman" w:eastAsia="Times New Roman" w:hAnsi="Times New Roman" w:cs="Times New Roman"/>
          <w:sz w:val="24"/>
          <w:szCs w:val="24"/>
          <w:lang w:eastAsia="hr-HR"/>
        </w:rPr>
        <w:lastRenderedPageBreak/>
        <w:t>ugovora) je razlog za obvezni raskid ugovora o dodjeli bespovratnih sredstava i povrat cjelokupnog iznosa bespovratnih sredstava primljenog po osnovi navedenog ugovora.</w:t>
      </w:r>
    </w:p>
    <w:p w14:paraId="36AFEA27"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15B69956"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(9) U postupku utvrđivanja nepravilnosti, u roku iz stavka 2. ovoga članka, mogu sudjelovati i Upravljačko tijelo, Tijelo za reviziju, Tijelo za ovjeravanje, kao i Europska komisija, Europski revizorski sud te Ured Europske komisije za suzbijanje prijevara (OLAF).</w:t>
      </w:r>
    </w:p>
    <w:p w14:paraId="19253071"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42C01B5E"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EE6C774" w14:textId="77777777" w:rsidR="002C60A6" w:rsidRPr="002C60A6" w:rsidRDefault="002C60A6" w:rsidP="002C60A6">
      <w:pPr>
        <w:spacing w:before="0" w:after="0"/>
        <w:ind w:left="2832"/>
        <w:contextualSpacing/>
        <w:jc w:val="both"/>
        <w:rPr>
          <w:rFonts w:ascii="Times New Roman" w:eastAsia="Times New Roman" w:hAnsi="Times New Roman" w:cs="Times New Roman"/>
          <w:b/>
          <w:i/>
          <w:sz w:val="24"/>
          <w:szCs w:val="24"/>
          <w:lang w:eastAsia="hr-HR"/>
        </w:rPr>
      </w:pPr>
      <w:r w:rsidRPr="002C60A6">
        <w:rPr>
          <w:rFonts w:ascii="Times New Roman" w:eastAsia="Times New Roman" w:hAnsi="Times New Roman" w:cs="Times New Roman"/>
          <w:b/>
          <w:i/>
          <w:sz w:val="24"/>
          <w:szCs w:val="24"/>
          <w:lang w:eastAsia="hr-HR"/>
        </w:rPr>
        <w:t xml:space="preserve">      Odluka o financijskoj korekciji</w:t>
      </w:r>
    </w:p>
    <w:p w14:paraId="567E92F8"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0D9082A" w14:textId="77777777" w:rsidR="002C60A6" w:rsidRPr="002C60A6" w:rsidRDefault="002C60A6" w:rsidP="002C60A6">
      <w:pPr>
        <w:spacing w:before="0" w:after="0"/>
        <w:ind w:left="3540" w:firstLine="708"/>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5.</w:t>
      </w:r>
    </w:p>
    <w:p w14:paraId="311B0575"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p>
    <w:p w14:paraId="74AD16F1"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(1) Odluka o financijskoj korekciji je odluka čelnika Posredničkog tijela razine 2 ili (ako je primjenjivo) čelnika Upravljačkog tijela.</w:t>
      </w:r>
    </w:p>
    <w:p w14:paraId="2F5619A8"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1523107C"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xml:space="preserve">(2) Odluka o financijskoj korekciji je sastavni dio odluke o utvrđenoj nepravilnosti, a može se donijeti i kao zasebna odluka te sadrži: </w:t>
      </w:r>
    </w:p>
    <w:p w14:paraId="7D3C1F56" w14:textId="77777777" w:rsidR="002C60A6" w:rsidRPr="002C60A6" w:rsidRDefault="002C60A6" w:rsidP="002C60A6">
      <w:pPr>
        <w:spacing w:before="0" w:after="0"/>
        <w:jc w:val="both"/>
        <w:rPr>
          <w:rFonts w:ascii="Times New Roman" w:eastAsia="Calibri" w:hAnsi="Times New Roman" w:cs="Times New Roman"/>
          <w:sz w:val="24"/>
          <w:szCs w:val="24"/>
        </w:rPr>
      </w:pPr>
    </w:p>
    <w:p w14:paraId="068B3296"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opis i oznaku nepravilnosti u odnosu na koju se financijska korekcija određuje</w:t>
      </w:r>
    </w:p>
    <w:p w14:paraId="25206036"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xml:space="preserve"> </w:t>
      </w:r>
    </w:p>
    <w:p w14:paraId="6617C88A"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naznaku visine financijske korekcije</w:t>
      </w:r>
    </w:p>
    <w:p w14:paraId="39753691" w14:textId="77777777" w:rsidR="002C60A6" w:rsidRPr="002C60A6" w:rsidRDefault="002C60A6" w:rsidP="002C60A6">
      <w:pPr>
        <w:spacing w:before="0" w:after="0"/>
        <w:jc w:val="both"/>
        <w:rPr>
          <w:rFonts w:ascii="Times New Roman" w:eastAsia="Calibri" w:hAnsi="Times New Roman" w:cs="Times New Roman"/>
          <w:sz w:val="24"/>
          <w:szCs w:val="24"/>
        </w:rPr>
      </w:pPr>
    </w:p>
    <w:p w14:paraId="60BB29BF"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obrazloženje</w:t>
      </w:r>
    </w:p>
    <w:p w14:paraId="073D72C3" w14:textId="77777777" w:rsidR="002C60A6" w:rsidRPr="002C60A6" w:rsidRDefault="002C60A6" w:rsidP="002C60A6">
      <w:pPr>
        <w:spacing w:before="0" w:after="0"/>
        <w:jc w:val="both"/>
        <w:rPr>
          <w:rFonts w:ascii="Times New Roman" w:eastAsia="Calibri" w:hAnsi="Times New Roman" w:cs="Times New Roman"/>
          <w:sz w:val="24"/>
          <w:szCs w:val="24"/>
        </w:rPr>
      </w:pPr>
    </w:p>
    <w:p w14:paraId="5B68454E"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uputu o pravnom lijeku.</w:t>
      </w:r>
    </w:p>
    <w:p w14:paraId="4A37B074" w14:textId="77777777" w:rsidR="002C60A6" w:rsidRPr="002C60A6" w:rsidRDefault="002C60A6" w:rsidP="002C60A6">
      <w:pPr>
        <w:spacing w:before="0" w:after="0"/>
        <w:jc w:val="both"/>
        <w:rPr>
          <w:rFonts w:ascii="Times New Roman" w:eastAsia="Calibri" w:hAnsi="Times New Roman" w:cs="Times New Roman"/>
          <w:sz w:val="24"/>
          <w:szCs w:val="24"/>
        </w:rPr>
      </w:pPr>
    </w:p>
    <w:p w14:paraId="55793A4A" w14:textId="77777777" w:rsidR="002C60A6" w:rsidRPr="002C60A6" w:rsidRDefault="002C60A6" w:rsidP="002C60A6">
      <w:pPr>
        <w:spacing w:before="0" w:after="0"/>
        <w:jc w:val="both"/>
        <w:rPr>
          <w:rFonts w:ascii="Times New Roman" w:eastAsia="Calibri" w:hAnsi="Times New Roman" w:cs="Times New Roman"/>
          <w:sz w:val="20"/>
          <w:szCs w:val="20"/>
        </w:rPr>
      </w:pPr>
    </w:p>
    <w:p w14:paraId="26BE1528" w14:textId="77777777" w:rsidR="002C60A6" w:rsidRPr="002C60A6" w:rsidRDefault="002C60A6" w:rsidP="002C60A6">
      <w:pPr>
        <w:spacing w:before="0" w:after="0"/>
        <w:jc w:val="both"/>
        <w:rPr>
          <w:rFonts w:ascii="Times New Roman" w:eastAsia="Calibri" w:hAnsi="Times New Roman" w:cs="Times New Roman"/>
          <w:sz w:val="20"/>
          <w:szCs w:val="20"/>
        </w:rPr>
      </w:pPr>
    </w:p>
    <w:p w14:paraId="653E6510" w14:textId="77777777" w:rsidR="002C60A6" w:rsidRPr="002C60A6" w:rsidRDefault="002C60A6" w:rsidP="002C60A6">
      <w:pPr>
        <w:spacing w:before="0" w:after="0"/>
        <w:ind w:left="1416" w:firstLine="708"/>
        <w:jc w:val="both"/>
        <w:rPr>
          <w:rFonts w:ascii="Times New Roman" w:eastAsia="Calibri" w:hAnsi="Times New Roman" w:cs="Times New Roman"/>
          <w:b/>
          <w:i/>
          <w:sz w:val="24"/>
          <w:szCs w:val="24"/>
        </w:rPr>
      </w:pPr>
      <w:r w:rsidRPr="002C60A6">
        <w:rPr>
          <w:rFonts w:ascii="Times New Roman" w:eastAsia="Calibri" w:hAnsi="Times New Roman" w:cs="Times New Roman"/>
          <w:b/>
          <w:i/>
          <w:sz w:val="24"/>
          <w:szCs w:val="24"/>
        </w:rPr>
        <w:t>Vrste financijskih korekcija i način izvršenja</w:t>
      </w:r>
    </w:p>
    <w:p w14:paraId="25B8063C" w14:textId="77777777" w:rsidR="002C60A6" w:rsidRPr="002C60A6" w:rsidRDefault="002C60A6" w:rsidP="002C60A6">
      <w:pPr>
        <w:spacing w:before="0" w:after="0"/>
        <w:jc w:val="both"/>
        <w:rPr>
          <w:rFonts w:ascii="Times New Roman" w:eastAsia="Calibri" w:hAnsi="Times New Roman" w:cs="Times New Roman"/>
          <w:i/>
          <w:sz w:val="24"/>
          <w:szCs w:val="24"/>
        </w:rPr>
      </w:pPr>
    </w:p>
    <w:p w14:paraId="1FD3E319" w14:textId="77777777" w:rsidR="002C60A6" w:rsidRPr="002C60A6" w:rsidRDefault="002C60A6" w:rsidP="002C60A6">
      <w:pPr>
        <w:spacing w:before="0" w:after="0"/>
        <w:ind w:left="354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xml:space="preserve">     Članak 6.</w:t>
      </w:r>
    </w:p>
    <w:p w14:paraId="1EBBEB82" w14:textId="77777777" w:rsidR="002C60A6" w:rsidRPr="002C60A6" w:rsidRDefault="002C60A6" w:rsidP="002C60A6">
      <w:pPr>
        <w:spacing w:before="0" w:after="0"/>
        <w:ind w:left="3540"/>
        <w:jc w:val="both"/>
        <w:rPr>
          <w:rFonts w:ascii="Times New Roman" w:eastAsia="Calibri" w:hAnsi="Times New Roman" w:cs="Times New Roman"/>
          <w:sz w:val="24"/>
          <w:szCs w:val="24"/>
        </w:rPr>
      </w:pPr>
    </w:p>
    <w:p w14:paraId="2A46A143" w14:textId="77777777" w:rsidR="002C60A6" w:rsidRPr="002C60A6" w:rsidRDefault="002C60A6" w:rsidP="002C60A6">
      <w:pPr>
        <w:spacing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(1) Vrste financijskih korekcija su sljedeće:</w:t>
      </w:r>
    </w:p>
    <w:p w14:paraId="72A5424E"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48EDA8AA"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1. </w:t>
      </w:r>
      <w:r w:rsidRPr="002C60A6">
        <w:rPr>
          <w:rFonts w:ascii="Times New Roman" w:eastAsia="Times New Roman" w:hAnsi="Times New Roman" w:cs="Times New Roman"/>
          <w:i/>
          <w:sz w:val="24"/>
          <w:szCs w:val="24"/>
          <w:lang w:eastAsia="hr-HR"/>
        </w:rPr>
        <w:t>Jednostavna financijska korekcija</w:t>
      </w:r>
      <w:r w:rsidRPr="002C60A6">
        <w:rPr>
          <w:rFonts w:ascii="Times New Roman" w:eastAsia="Times New Roman" w:hAnsi="Times New Roman" w:cs="Times New Roman"/>
          <w:sz w:val="24"/>
          <w:szCs w:val="24"/>
          <w:lang w:eastAsia="hr-HR"/>
        </w:rPr>
        <w:t xml:space="preserve"> označava financijsku korekciju koja je jednaka visini nastale financijske posljedice za ugovor o (javnoj) nabavi ili ugovor o dodjeli bespovratnih sredstava (ovisno o tome što je primjenjivo), kada je tu posljedicu moguće količinski točno odrediti.</w:t>
      </w:r>
    </w:p>
    <w:p w14:paraId="606C653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972BDB3"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2. </w:t>
      </w:r>
      <w:r w:rsidRPr="002C60A6">
        <w:rPr>
          <w:rFonts w:ascii="Times New Roman" w:eastAsia="Times New Roman" w:hAnsi="Times New Roman" w:cs="Times New Roman"/>
          <w:i/>
          <w:sz w:val="24"/>
          <w:szCs w:val="24"/>
          <w:lang w:eastAsia="hr-HR"/>
        </w:rPr>
        <w:t>Paušalna financijska korekcija</w:t>
      </w:r>
      <w:r w:rsidRPr="002C60A6">
        <w:rPr>
          <w:rFonts w:ascii="Times New Roman" w:eastAsia="Times New Roman" w:hAnsi="Times New Roman" w:cs="Times New Roman"/>
          <w:sz w:val="24"/>
          <w:szCs w:val="24"/>
          <w:lang w:eastAsia="hr-HR"/>
        </w:rPr>
        <w:t xml:space="preserve"> označava stopu korekcije koja se primjenjuje kada nije moguće količinski točno odrediti financijske posljedice za ugovor o (javnoj) nabavi ili ugovor o dodjeli bespovratnih sredstava (ovisno o tome što je primjenjivo).</w:t>
      </w:r>
    </w:p>
    <w:p w14:paraId="01E45F03" w14:textId="77777777" w:rsidR="002C60A6" w:rsidRPr="002C60A6" w:rsidRDefault="002C60A6" w:rsidP="002C60A6">
      <w:pPr>
        <w:spacing w:before="0" w:after="0"/>
        <w:jc w:val="both"/>
        <w:rPr>
          <w:rFonts w:ascii="Times New Roman" w:eastAsia="Calibri" w:hAnsi="Times New Roman" w:cs="Times New Roman"/>
          <w:sz w:val="24"/>
          <w:szCs w:val="24"/>
        </w:rPr>
      </w:pPr>
    </w:p>
    <w:p w14:paraId="311DA78B"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59B154D7" w14:textId="77777777" w:rsidR="002C60A6" w:rsidRPr="002C60A6" w:rsidRDefault="002C60A6" w:rsidP="002C60A6">
      <w:pPr>
        <w:spacing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2C60A6">
        <w:rPr>
          <w:rFonts w:ascii="Times New Roman" w:eastAsia="Calibri" w:hAnsi="Times New Roman" w:cs="Times New Roman"/>
          <w:i/>
          <w:sz w:val="24"/>
          <w:szCs w:val="24"/>
        </w:rPr>
        <w:t>metoda prijeboja</w:t>
      </w:r>
      <w:r w:rsidRPr="002C60A6">
        <w:rPr>
          <w:rFonts w:ascii="Times New Roman" w:eastAsia="Calibri" w:hAnsi="Times New Roman" w:cs="Times New Roman"/>
          <w:sz w:val="24"/>
          <w:szCs w:val="24"/>
        </w:rPr>
        <w:t>)</w:t>
      </w:r>
    </w:p>
    <w:p w14:paraId="0310A8AE"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lastRenderedPageBreak/>
        <w:t>2. nalog za uplatu iznosa koji odgovara iznosu financijske korekcije, jednokratnom uplatom, ili u obrocima, uz određivanje roka i utvrđivanje ostalih podataka potrebnih za izvršenje uplate (</w:t>
      </w:r>
      <w:r w:rsidRPr="002C60A6">
        <w:rPr>
          <w:rFonts w:ascii="Times New Roman" w:eastAsia="Calibri" w:hAnsi="Times New Roman" w:cs="Times New Roman"/>
          <w:i/>
          <w:sz w:val="24"/>
          <w:szCs w:val="24"/>
        </w:rPr>
        <w:t>metoda uplate</w:t>
      </w:r>
      <w:r w:rsidRPr="002C60A6">
        <w:rPr>
          <w:rFonts w:ascii="Times New Roman" w:eastAsia="Calibri" w:hAnsi="Times New Roman" w:cs="Times New Roman"/>
          <w:sz w:val="24"/>
          <w:szCs w:val="24"/>
        </w:rPr>
        <w:t>).</w:t>
      </w:r>
    </w:p>
    <w:p w14:paraId="3123D641"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p>
    <w:p w14:paraId="46DF5A8D"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01A1A307" w14:textId="77777777" w:rsidR="002C60A6" w:rsidRPr="002C60A6" w:rsidRDefault="002C60A6" w:rsidP="002C60A6">
      <w:pPr>
        <w:spacing w:before="0" w:after="0"/>
        <w:jc w:val="both"/>
        <w:rPr>
          <w:rFonts w:ascii="Times New Roman" w:eastAsia="Calibri" w:hAnsi="Times New Roman" w:cs="Times New Roman"/>
          <w:sz w:val="24"/>
          <w:szCs w:val="24"/>
        </w:rPr>
      </w:pPr>
    </w:p>
    <w:p w14:paraId="30F7E1D1"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p>
    <w:p w14:paraId="309ED117" w14:textId="77777777" w:rsidR="002C60A6" w:rsidRPr="002C60A6" w:rsidRDefault="002C60A6" w:rsidP="002C60A6">
      <w:pPr>
        <w:spacing w:before="0" w:after="0"/>
        <w:ind w:left="2832"/>
        <w:contextualSpacing/>
        <w:jc w:val="both"/>
        <w:rPr>
          <w:rFonts w:ascii="Times New Roman" w:eastAsia="Times New Roman" w:hAnsi="Times New Roman" w:cs="Times New Roman"/>
          <w:b/>
          <w:i/>
          <w:sz w:val="24"/>
          <w:szCs w:val="24"/>
          <w:lang w:eastAsia="hr-HR"/>
        </w:rPr>
      </w:pPr>
      <w:r w:rsidRPr="002C60A6">
        <w:rPr>
          <w:rFonts w:ascii="Times New Roman" w:eastAsia="Times New Roman" w:hAnsi="Times New Roman" w:cs="Times New Roman"/>
          <w:b/>
          <w:sz w:val="24"/>
          <w:szCs w:val="24"/>
          <w:lang w:eastAsia="hr-HR"/>
        </w:rPr>
        <w:t xml:space="preserve">  </w:t>
      </w:r>
      <w:r w:rsidRPr="002C60A6">
        <w:rPr>
          <w:rFonts w:ascii="Times New Roman" w:eastAsia="Times New Roman" w:hAnsi="Times New Roman" w:cs="Times New Roman"/>
          <w:b/>
          <w:i/>
          <w:sz w:val="24"/>
          <w:szCs w:val="24"/>
          <w:lang w:eastAsia="hr-HR"/>
        </w:rPr>
        <w:t>Visina financijske korekcije</w:t>
      </w:r>
    </w:p>
    <w:p w14:paraId="57C82D3E"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57C8977" w14:textId="77777777" w:rsidR="002C60A6" w:rsidRPr="002C60A6" w:rsidRDefault="002C60A6" w:rsidP="002C60A6">
      <w:pPr>
        <w:spacing w:before="0" w:after="0"/>
        <w:ind w:left="354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       Članak 7.</w:t>
      </w:r>
    </w:p>
    <w:p w14:paraId="05B2659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27F0E12C"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(1) Financijska korekcija se određuje kao jednostavna financijska korekcija.</w:t>
      </w:r>
    </w:p>
    <w:p w14:paraId="5EFB241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3A518D1"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(2) Ako određivanje jednostavne financijske korekcije nije moguće ili je povezano s nerazmjernim troškovima i poteškoćama, nadležno tijelo određuje financijsku korekciju u paušalnom iznosu. </w:t>
      </w:r>
    </w:p>
    <w:p w14:paraId="4FB5F12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11F230B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(3) Nadležno tijelo određuje financijsku korekciju u paušalnom iznosu primjenom Priloga 1. „Nepravilnosti u kojima se određuje financijska korekcija – obveznici Zakona o javnoj nabavi“ ,Priloga 2 „Nepravilnosti u kojima se određuje financijska korekcija – nabava koju provode </w:t>
      </w:r>
      <w:proofErr w:type="spellStart"/>
      <w:r w:rsidRPr="002C60A6">
        <w:rPr>
          <w:rFonts w:ascii="Times New Roman" w:eastAsia="Times New Roman" w:hAnsi="Times New Roman" w:cs="Times New Roman"/>
          <w:sz w:val="24"/>
          <w:szCs w:val="24"/>
          <w:lang w:eastAsia="hr-HR"/>
        </w:rPr>
        <w:t>neobveznici</w:t>
      </w:r>
      <w:proofErr w:type="spellEnd"/>
      <w:r w:rsidRPr="002C60A6">
        <w:rPr>
          <w:rFonts w:ascii="Times New Roman" w:eastAsia="Times New Roman" w:hAnsi="Times New Roman" w:cs="Times New Roman"/>
          <w:sz w:val="24"/>
          <w:szCs w:val="24"/>
          <w:lang w:eastAsia="hr-HR"/>
        </w:rPr>
        <w:t xml:space="preserve"> Zakona o javnoj nabavi“ i Priloga 3 Nepravilnosti u kojima se određuje financijska korekcija – Nepravilnosti izuzev nepravilnosti u postupcima (javnih) nabava , koji čine sastavni dio ovih Pravila (u daljnjem tekstu: Prilog 1, Prilog 2 i Prilog 3).</w:t>
      </w:r>
    </w:p>
    <w:p w14:paraId="13442032"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793E2B9"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(4) Vrste nepravilnosti opisane u Prilogu 1, Prilogu 2 i Prilogu 3 su najčešće vrste nepravilnosti. Ostale nepravilnosti, koje nisu navedene u tim Prilozima utvrđuju se te se financijske korekcije određuju na temelju opisa nepravilnosti koji u velikom dijelu odgovara opisu nepravilnosti iz Priloga 1, Priloga 2 ili Priloga 3, primjenjujući načelo proporcionalnosti.</w:t>
      </w:r>
    </w:p>
    <w:p w14:paraId="3F6DB4C4"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EBC89B5"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(5) Prilikom određivanja paušalne financijske korekcije u skladu sa stavkom 4. ovoga članka, stopa paušalne financijske korekcije se određuje tako da se primjeni stopa financijske korekcije iz Priloga 1, Priloga 2 ili Priloga 3, koja se primjenjuje u slučaju nepravilnosti čijem opisu u velikom dijelu odgovara utvrđena nepravilnost.</w:t>
      </w:r>
    </w:p>
    <w:p w14:paraId="51FBE209"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p>
    <w:p w14:paraId="471B41B8"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(6) Ako nadležno tijelo opravdano smatra da okolnosti slučaja to opravdavaju, može donijeti odluku o smanjenju financijske korekcije, u slučajevima  (i na stopu) u kojima je to, u skladu s Prilogom 1, Prilogom 2 ili Prilogom 3 dozvoljeno, kao i na stopu manju od 5%, uslijed posebno olakotnih okolnosti slučaja. Navede odluke moraju biti obrazložene.</w:t>
      </w:r>
    </w:p>
    <w:p w14:paraId="7BB5107F"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p>
    <w:p w14:paraId="6C46E47A"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(7) Ako se u odnosu na jedan postupak (javne) nabave, odnosno ugovor o dodjeli bespovratnih sredstva utvrde brojne nepravilnosti, stope financijskih korekcija nisu kumulativne, već se u svrhu određivanja visine (stope) financijske korekcije uzima najozbiljnija nepravilnost.</w:t>
      </w:r>
    </w:p>
    <w:p w14:paraId="76B7FE66"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p>
    <w:p w14:paraId="0BA7866B"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(8) Prilikom određivanja paušalne financijske korekcije osobito se uzima u obzir postupanje prijavitelja i/ili partnera prijavitelja, odnosno korisnika i/ili partnera u odnosu na sljedeće stavke: </w:t>
      </w:r>
    </w:p>
    <w:p w14:paraId="34DC77FC"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p>
    <w:p w14:paraId="08F3D278" w14:textId="77777777" w:rsidR="002C60A6" w:rsidRPr="002C60A6" w:rsidRDefault="002C60A6" w:rsidP="002C60A6">
      <w:pPr>
        <w:numPr>
          <w:ilvl w:val="0"/>
          <w:numId w:val="1"/>
        </w:numPr>
        <w:spacing w:before="0" w:after="0"/>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načelo transparentnosti, jednakog postupanja, nediskriminacije i razmjernosti, kako su opisani u pravilima javne nabave, odnosno u pravilima koje primjenjuju osobe koje nisu obveznici Zakona o javnoj nabavi,</w:t>
      </w:r>
    </w:p>
    <w:p w14:paraId="0CDE09DB" w14:textId="77777777" w:rsidR="002C60A6" w:rsidRPr="002C60A6" w:rsidRDefault="002C60A6" w:rsidP="002C60A6">
      <w:pPr>
        <w:spacing w:before="0" w:after="0"/>
        <w:ind w:left="567"/>
        <w:contextualSpacing/>
        <w:jc w:val="both"/>
        <w:rPr>
          <w:rFonts w:ascii="Times New Roman" w:eastAsia="Times New Roman" w:hAnsi="Times New Roman" w:cs="Times New Roman"/>
          <w:sz w:val="24"/>
          <w:szCs w:val="24"/>
          <w:lang w:eastAsia="hr-HR"/>
        </w:rPr>
      </w:pPr>
    </w:p>
    <w:p w14:paraId="3D2CDC3E" w14:textId="77777777" w:rsidR="002C60A6" w:rsidRPr="002C60A6" w:rsidRDefault="002C60A6" w:rsidP="002C60A6">
      <w:pPr>
        <w:numPr>
          <w:ilvl w:val="0"/>
          <w:numId w:val="1"/>
        </w:numPr>
        <w:spacing w:before="0" w:after="0"/>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prekogranični interes ugovora o (javnoj) nabavi,</w:t>
      </w:r>
    </w:p>
    <w:p w14:paraId="7D0A0D83"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p>
    <w:p w14:paraId="05B55660" w14:textId="77777777" w:rsidR="002C60A6" w:rsidRPr="002C60A6" w:rsidRDefault="002C60A6" w:rsidP="002C60A6">
      <w:pPr>
        <w:numPr>
          <w:ilvl w:val="0"/>
          <w:numId w:val="1"/>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ozbiljnost kršenja propisa,</w:t>
      </w:r>
    </w:p>
    <w:p w14:paraId="18BF570D" w14:textId="77777777" w:rsidR="002C60A6" w:rsidRPr="002C60A6" w:rsidRDefault="002C60A6" w:rsidP="002C60A6">
      <w:pPr>
        <w:numPr>
          <w:ilvl w:val="0"/>
          <w:numId w:val="1"/>
        </w:numPr>
        <w:spacing w:before="0" w:after="0"/>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financijske posljedice na proračun iz kojeg se financira ugovor o dodjeli bespovratnih sredstava,</w:t>
      </w:r>
    </w:p>
    <w:p w14:paraId="7F7B4DB5" w14:textId="77777777" w:rsidR="002C60A6" w:rsidRPr="002C60A6" w:rsidRDefault="002C60A6" w:rsidP="002C60A6">
      <w:pPr>
        <w:spacing w:before="0" w:after="0"/>
        <w:ind w:left="567"/>
        <w:contextualSpacing/>
        <w:jc w:val="both"/>
        <w:rPr>
          <w:rFonts w:ascii="Times New Roman" w:eastAsia="Times New Roman" w:hAnsi="Times New Roman" w:cs="Times New Roman"/>
          <w:sz w:val="24"/>
          <w:szCs w:val="24"/>
          <w:lang w:eastAsia="hr-HR"/>
        </w:rPr>
      </w:pPr>
    </w:p>
    <w:p w14:paraId="38611D9A" w14:textId="77777777" w:rsidR="002C60A6" w:rsidRPr="002C60A6" w:rsidRDefault="002C60A6" w:rsidP="002C60A6">
      <w:pPr>
        <w:numPr>
          <w:ilvl w:val="0"/>
          <w:numId w:val="1"/>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razina tržišnog natjecanja,</w:t>
      </w:r>
    </w:p>
    <w:p w14:paraId="00B978BD" w14:textId="77777777" w:rsidR="002C60A6" w:rsidRPr="002C60A6" w:rsidRDefault="002C60A6" w:rsidP="002C60A6">
      <w:pPr>
        <w:numPr>
          <w:ilvl w:val="0"/>
          <w:numId w:val="1"/>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odvraćajući učinak na potencijalne ponuditelje u postupcima (javnih) nabava,</w:t>
      </w:r>
    </w:p>
    <w:p w14:paraId="66598B54" w14:textId="77777777" w:rsidR="002C60A6" w:rsidRPr="002C60A6" w:rsidRDefault="002C60A6" w:rsidP="002C60A6">
      <w:pPr>
        <w:numPr>
          <w:ilvl w:val="0"/>
          <w:numId w:val="1"/>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je li posljedica utvrđene nepravilnosti u postupcima (javne) nabave sklapanje pravnog posla s ponuditeljem, s kojim pravni posao inače ne bi bio sklopljen,</w:t>
      </w:r>
    </w:p>
    <w:p w14:paraId="1442F6DA" w14:textId="77777777" w:rsidR="002C60A6" w:rsidRPr="002C60A6" w:rsidRDefault="002C60A6" w:rsidP="002C60A6">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6804C642" w14:textId="77777777" w:rsidR="002C60A6" w:rsidRPr="002C60A6" w:rsidRDefault="002C60A6" w:rsidP="002C60A6">
      <w:pPr>
        <w:numPr>
          <w:ilvl w:val="0"/>
          <w:numId w:val="1"/>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posljedice nepravilnosti tj. činjenica bi li ishod projekta bio isti da nepravilnosti nije bilo,</w:t>
      </w:r>
    </w:p>
    <w:p w14:paraId="1A36D39B" w14:textId="77777777" w:rsidR="002C60A6" w:rsidRPr="002C60A6" w:rsidRDefault="002C60A6" w:rsidP="002C60A6">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4609DED" w14:textId="77777777" w:rsidR="002C60A6" w:rsidRPr="002C60A6" w:rsidRDefault="002C60A6" w:rsidP="002C60A6">
      <w:pPr>
        <w:numPr>
          <w:ilvl w:val="0"/>
          <w:numId w:val="1"/>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ponavljanje nepravilnosti u odnosu na istog korisnika i/ili njegovog partnera,</w:t>
      </w:r>
    </w:p>
    <w:p w14:paraId="499764EA" w14:textId="77777777" w:rsidR="002C60A6" w:rsidRPr="002C60A6" w:rsidRDefault="002C60A6" w:rsidP="002C60A6">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0073A5A" w14:textId="77777777" w:rsidR="002C60A6" w:rsidRPr="002C60A6" w:rsidRDefault="002C60A6" w:rsidP="002C60A6">
      <w:pPr>
        <w:numPr>
          <w:ilvl w:val="0"/>
          <w:numId w:val="1"/>
        </w:numPr>
        <w:spacing w:before="0" w:after="0"/>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0566444"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4D5148D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(9) Kao osnovica za izračun nepravilnosti uzima se iznos sredstava iz ugovora o dodjeli bespovratnih sredstava dodijeljenih projektu, vezano uz radnju ili propust u odnosu na koju je nepravilnost utvrđena. Ako se nepravilnost odnosi na provedeni postupak (javne) nabave, iznos/stopa financijske korekcije izračunava se s obzirom na ugovoreni iznos (javne) nabave.</w:t>
      </w:r>
    </w:p>
    <w:p w14:paraId="426331AC"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727572B7"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(10) Financijska korekcija se primjenjuje na iznos (odobrenih) prihvatljivih troškova projekta koji ne predstavljaju korisnikovo sufinanciranje te sufinanciranje iz drugih javnih izvora (nacionalno sufinanciranje).</w:t>
      </w:r>
    </w:p>
    <w:p w14:paraId="1EBED184" w14:textId="77777777" w:rsidR="002C60A6" w:rsidRPr="002C60A6" w:rsidRDefault="002C60A6" w:rsidP="002C60A6">
      <w:pPr>
        <w:spacing w:before="0" w:after="0"/>
        <w:ind w:left="2124" w:firstLine="708"/>
        <w:contextualSpacing/>
        <w:jc w:val="both"/>
        <w:rPr>
          <w:rFonts w:ascii="Times New Roman" w:eastAsia="Times New Roman" w:hAnsi="Times New Roman" w:cs="Times New Roman"/>
          <w:b/>
          <w:i/>
          <w:sz w:val="24"/>
          <w:szCs w:val="24"/>
          <w:lang w:eastAsia="hr-HR"/>
        </w:rPr>
      </w:pPr>
    </w:p>
    <w:p w14:paraId="19787252" w14:textId="77777777" w:rsidR="002C60A6" w:rsidRPr="002C60A6" w:rsidRDefault="002C60A6" w:rsidP="002C60A6">
      <w:pPr>
        <w:spacing w:before="0" w:after="0"/>
        <w:ind w:left="2124" w:firstLine="708"/>
        <w:contextualSpacing/>
        <w:jc w:val="both"/>
        <w:rPr>
          <w:rFonts w:ascii="Times New Roman" w:eastAsia="Times New Roman" w:hAnsi="Times New Roman" w:cs="Times New Roman"/>
          <w:b/>
          <w:i/>
          <w:sz w:val="24"/>
          <w:szCs w:val="24"/>
          <w:lang w:eastAsia="hr-HR"/>
        </w:rPr>
      </w:pPr>
      <w:r w:rsidRPr="002C60A6">
        <w:rPr>
          <w:rFonts w:ascii="Times New Roman" w:eastAsia="Times New Roman" w:hAnsi="Times New Roman" w:cs="Times New Roman"/>
          <w:b/>
          <w:i/>
          <w:sz w:val="24"/>
          <w:szCs w:val="24"/>
          <w:lang w:eastAsia="hr-HR"/>
        </w:rPr>
        <w:t xml:space="preserve">  Privremena mjera obustave isplate </w:t>
      </w:r>
    </w:p>
    <w:p w14:paraId="3CC6849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26D85ACF" w14:textId="77777777" w:rsidR="002C60A6" w:rsidRPr="002C60A6" w:rsidRDefault="002C60A6" w:rsidP="002C60A6">
      <w:pPr>
        <w:spacing w:before="0" w:after="0"/>
        <w:ind w:left="4248"/>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8.</w:t>
      </w:r>
    </w:p>
    <w:p w14:paraId="55209083"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D54DF35"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(1) Kada odredi financijsku korekciju, uz određivanje metode uplate, može se primijeniti privremenu mjeru obustave isplate daljnjih sredstava korisniku, do podmirenja iznosa. </w:t>
      </w:r>
    </w:p>
    <w:p w14:paraId="1C03EA7E"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D47AF6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221FDA48"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B05BEE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lastRenderedPageBreak/>
        <w:t>(3) Privremena mjera traje do pravomoćnog okončanja prekršajnog/kaznenog postupka ili do odluke nadležnog tijela da više nema uvjeta za njezinu primjenu.</w:t>
      </w:r>
    </w:p>
    <w:p w14:paraId="667A1124"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73F06EC3"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(4) Nadležno tijelo će ukinuti privremenu mjeru po prestanku uvjeta za njezinu primjenu.</w:t>
      </w:r>
    </w:p>
    <w:p w14:paraId="69D6232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70E7F3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(5) Privremena mjera obustave isplate određuje se i u situacijama opisanima u Općim uvjetima Ugovora.</w:t>
      </w:r>
    </w:p>
    <w:p w14:paraId="6233D6E5" w14:textId="77777777" w:rsidR="002C60A6" w:rsidRPr="002C60A6" w:rsidRDefault="002C60A6" w:rsidP="002C60A6">
      <w:pPr>
        <w:spacing w:before="0" w:after="0"/>
        <w:contextualSpacing/>
        <w:rPr>
          <w:rFonts w:ascii="Times New Roman" w:eastAsia="Times New Roman" w:hAnsi="Times New Roman" w:cs="Times New Roman"/>
          <w:sz w:val="24"/>
          <w:szCs w:val="24"/>
          <w:lang w:eastAsia="hr-HR"/>
        </w:rPr>
      </w:pPr>
    </w:p>
    <w:p w14:paraId="79C7EE92"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Calibri" w:hAnsi="Times New Roman" w:cs="Times New Roman"/>
          <w:sz w:val="24"/>
          <w:szCs w:val="24"/>
        </w:rPr>
        <w:t>(6) PT-ovi i UT ne odgovaraju za štetu koja Korisniku ili partneru nastaje zbog privremene mjere obustave isplate.</w:t>
      </w:r>
    </w:p>
    <w:p w14:paraId="16D5F4D5" w14:textId="77777777" w:rsidR="002C60A6" w:rsidRPr="002C60A6" w:rsidRDefault="002C60A6" w:rsidP="002C60A6">
      <w:pPr>
        <w:spacing w:before="0" w:after="0"/>
        <w:contextualSpacing/>
        <w:rPr>
          <w:rFonts w:ascii="Times New Roman" w:eastAsia="Times New Roman" w:hAnsi="Times New Roman" w:cs="Times New Roman"/>
          <w:sz w:val="24"/>
          <w:szCs w:val="24"/>
          <w:lang w:eastAsia="hr-HR"/>
        </w:rPr>
      </w:pPr>
    </w:p>
    <w:p w14:paraId="291E5F08" w14:textId="77777777" w:rsidR="002C60A6" w:rsidRPr="002C60A6" w:rsidRDefault="002C60A6" w:rsidP="002C60A6">
      <w:pPr>
        <w:spacing w:before="0" w:after="0"/>
        <w:contextualSpacing/>
        <w:rPr>
          <w:rFonts w:ascii="Times New Roman" w:eastAsia="Times New Roman" w:hAnsi="Times New Roman" w:cs="Times New Roman"/>
          <w:sz w:val="24"/>
          <w:szCs w:val="24"/>
          <w:lang w:eastAsia="hr-HR"/>
        </w:rPr>
      </w:pPr>
    </w:p>
    <w:p w14:paraId="0D306C9B" w14:textId="77777777" w:rsidR="002C60A6" w:rsidRPr="002C60A6" w:rsidRDefault="002C60A6" w:rsidP="002C60A6">
      <w:pPr>
        <w:spacing w:before="0" w:after="0"/>
        <w:contextualSpacing/>
        <w:rPr>
          <w:rFonts w:ascii="Times New Roman" w:eastAsia="Times New Roman" w:hAnsi="Times New Roman" w:cs="Times New Roman"/>
          <w:sz w:val="24"/>
          <w:szCs w:val="24"/>
          <w:lang w:eastAsia="hr-HR"/>
        </w:rPr>
      </w:pPr>
    </w:p>
    <w:p w14:paraId="15C340B7" w14:textId="77777777" w:rsidR="002C60A6" w:rsidRPr="002C60A6" w:rsidRDefault="002C60A6" w:rsidP="002C60A6">
      <w:pPr>
        <w:spacing w:before="0" w:after="0"/>
        <w:contextualSpacing/>
        <w:jc w:val="center"/>
        <w:rPr>
          <w:rFonts w:ascii="Times New Roman" w:eastAsia="Times New Roman" w:hAnsi="Times New Roman" w:cs="Times New Roman"/>
          <w:b/>
          <w:sz w:val="24"/>
          <w:szCs w:val="24"/>
          <w:lang w:eastAsia="hr-HR"/>
        </w:rPr>
      </w:pPr>
      <w:r w:rsidRPr="002C60A6">
        <w:rPr>
          <w:rFonts w:ascii="Times New Roman" w:eastAsia="Times New Roman" w:hAnsi="Times New Roman" w:cs="Times New Roman"/>
          <w:b/>
          <w:sz w:val="24"/>
          <w:szCs w:val="24"/>
          <w:lang w:eastAsia="hr-HR"/>
        </w:rPr>
        <w:t>Prilog 1.</w:t>
      </w:r>
    </w:p>
    <w:p w14:paraId="7E966E1D"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p>
    <w:p w14:paraId="6C0B533B" w14:textId="77777777" w:rsidR="002C60A6" w:rsidRPr="002C60A6" w:rsidRDefault="002C60A6" w:rsidP="002C60A6">
      <w:pPr>
        <w:spacing w:before="0" w:after="0"/>
        <w:contextualSpacing/>
        <w:jc w:val="center"/>
        <w:rPr>
          <w:rFonts w:ascii="Times New Roman" w:eastAsia="Times New Roman" w:hAnsi="Times New Roman" w:cs="Times New Roman"/>
          <w:b/>
          <w:sz w:val="24"/>
          <w:szCs w:val="24"/>
          <w:lang w:eastAsia="hr-HR"/>
        </w:rPr>
      </w:pPr>
      <w:r w:rsidRPr="002C60A6">
        <w:rPr>
          <w:rFonts w:ascii="Times New Roman" w:eastAsia="Times New Roman" w:hAnsi="Times New Roman" w:cs="Times New Roman"/>
          <w:b/>
          <w:sz w:val="24"/>
          <w:szCs w:val="24"/>
          <w:lang w:eastAsia="hr-HR"/>
        </w:rPr>
        <w:t>Nepravilnosti u kojima se određuje financijska korekcija – obveznici Zakona o javnoj nabavi</w:t>
      </w:r>
      <w:r w:rsidRPr="002C60A6">
        <w:rPr>
          <w:rFonts w:ascii="Times New Roman" w:eastAsia="Times New Roman" w:hAnsi="Times New Roman" w:cs="Times New Roman"/>
          <w:b/>
          <w:sz w:val="24"/>
          <w:szCs w:val="24"/>
          <w:vertAlign w:val="superscript"/>
          <w:lang w:eastAsia="hr-HR"/>
        </w:rPr>
        <w:footnoteReference w:id="6"/>
      </w:r>
    </w:p>
    <w:p w14:paraId="0984F2A7"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p>
    <w:p w14:paraId="4C5D99A7"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786"/>
        <w:gridCol w:w="4032"/>
        <w:gridCol w:w="1907"/>
      </w:tblGrid>
      <w:tr w:rsidR="002C60A6" w:rsidRPr="002C60A6" w14:paraId="2A360A3D" w14:textId="77777777" w:rsidTr="00385EF5">
        <w:trPr>
          <w:tblHeader/>
        </w:trPr>
        <w:tc>
          <w:tcPr>
            <w:tcW w:w="371" w:type="pct"/>
            <w:tcBorders>
              <w:top w:val="single" w:sz="4" w:space="0" w:color="auto"/>
              <w:left w:val="single" w:sz="4" w:space="0" w:color="auto"/>
              <w:bottom w:val="single" w:sz="4" w:space="0" w:color="auto"/>
              <w:right w:val="single" w:sz="4" w:space="0" w:color="auto"/>
            </w:tcBorders>
            <w:hideMark/>
          </w:tcPr>
          <w:p w14:paraId="3DDC8338"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4FA2D63B"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Nepravilnost</w:t>
            </w:r>
          </w:p>
        </w:tc>
        <w:tc>
          <w:tcPr>
            <w:tcW w:w="2139" w:type="pct"/>
            <w:tcBorders>
              <w:top w:val="single" w:sz="4" w:space="0" w:color="auto"/>
              <w:left w:val="single" w:sz="4" w:space="0" w:color="auto"/>
              <w:bottom w:val="single" w:sz="4" w:space="0" w:color="auto"/>
              <w:right w:val="single" w:sz="4" w:space="0" w:color="auto"/>
            </w:tcBorders>
          </w:tcPr>
          <w:p w14:paraId="35017BF0"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Opis / Primjeri (ne predstavljaju zatvoren broj, već služe isključivo kao najučestaliji primjeri i orijentiri za procjenu sličnih nepravilnosti)</w:t>
            </w:r>
          </w:p>
          <w:p w14:paraId="14FC6C40" w14:textId="77777777" w:rsidR="002C60A6" w:rsidRPr="002C60A6" w:rsidRDefault="002C60A6" w:rsidP="002C60A6">
            <w:pPr>
              <w:spacing w:before="0" w:after="0"/>
              <w:jc w:val="center"/>
              <w:rPr>
                <w:rFonts w:ascii="Times New Roman" w:eastAsia="Calibri" w:hAnsi="Times New Roman" w:cs="Times New Roman"/>
                <w:b/>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2D1805C"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Financijska korekcija</w:t>
            </w:r>
          </w:p>
        </w:tc>
      </w:tr>
      <w:tr w:rsidR="002C60A6" w:rsidRPr="002C60A6" w14:paraId="6BCB8666" w14:textId="77777777" w:rsidTr="00385EF5">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14:paraId="76337E34" w14:textId="77777777" w:rsidR="002C60A6" w:rsidRPr="002C60A6" w:rsidRDefault="002C60A6" w:rsidP="002C60A6">
            <w:pPr>
              <w:spacing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307D8C0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16"/>
                <w:szCs w:val="16"/>
              </w:rPr>
            </w:pPr>
            <w:r w:rsidRPr="002C60A6">
              <w:rPr>
                <w:rFonts w:ascii="Times New Roman" w:eastAsia="Calibri" w:hAnsi="Times New Roman" w:cs="Times New Roman"/>
                <w:sz w:val="20"/>
                <w:szCs w:val="20"/>
              </w:rPr>
              <w:t xml:space="preserve">Sukob interesa (u bilo kojoj od faza  javne nabave)* </w:t>
            </w:r>
          </w:p>
        </w:tc>
        <w:tc>
          <w:tcPr>
            <w:tcW w:w="2139" w:type="pct"/>
            <w:tcBorders>
              <w:top w:val="single" w:sz="4" w:space="0" w:color="auto"/>
              <w:left w:val="single" w:sz="4" w:space="0" w:color="auto"/>
              <w:bottom w:val="single" w:sz="4" w:space="0" w:color="auto"/>
              <w:right w:val="single" w:sz="4" w:space="0" w:color="auto"/>
            </w:tcBorders>
            <w:hideMark/>
          </w:tcPr>
          <w:p w14:paraId="5B70A042"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*relevantne su odredbe pravila kojim se uređuje pitanje javne nabave (Zakon o javnoj nabavi)</w:t>
            </w:r>
          </w:p>
        </w:tc>
        <w:tc>
          <w:tcPr>
            <w:tcW w:w="1012" w:type="pct"/>
            <w:tcBorders>
              <w:top w:val="single" w:sz="4" w:space="0" w:color="auto"/>
              <w:left w:val="single" w:sz="4" w:space="0" w:color="auto"/>
              <w:bottom w:val="single" w:sz="4" w:space="0" w:color="auto"/>
              <w:right w:val="single" w:sz="4" w:space="0" w:color="auto"/>
            </w:tcBorders>
          </w:tcPr>
          <w:p w14:paraId="0AC0F00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od ugovorenog iznosa (nema smanjenja)</w:t>
            </w:r>
          </w:p>
          <w:p w14:paraId="26C4ED2C"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7577CA1C" w14:textId="77777777" w:rsidTr="00385EF5">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14:paraId="79EFF9F4"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0654EC1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Prijevara</w:t>
            </w:r>
          </w:p>
          <w:p w14:paraId="02F12DB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bilo kojoj od faza javne nabave)</w:t>
            </w:r>
          </w:p>
          <w:p w14:paraId="797330F2" w14:textId="77777777" w:rsidR="002C60A6" w:rsidRPr="002C60A6" w:rsidRDefault="002C60A6" w:rsidP="002C60A6">
            <w:pPr>
              <w:spacing w:before="0" w:after="0"/>
              <w:jc w:val="both"/>
              <w:rPr>
                <w:rFonts w:ascii="Times New Roman" w:eastAsia="Calibri" w:hAnsi="Times New Roman" w:cs="Times New Roman"/>
                <w:i/>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329BCF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Prijevara je utvrđena na temelju pravomoćne odluke nadležnog pravosudnog tijela.</w:t>
            </w:r>
          </w:p>
          <w:p w14:paraId="0342FC51" w14:textId="77777777" w:rsidR="002C60A6" w:rsidRPr="002C60A6" w:rsidRDefault="002C60A6" w:rsidP="002C60A6">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BD665D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od ugovorenog iznosa (nema smanjenja)</w:t>
            </w:r>
          </w:p>
          <w:p w14:paraId="2B0D248D" w14:textId="77777777" w:rsidR="002C60A6" w:rsidRPr="002C60A6" w:rsidRDefault="002C60A6" w:rsidP="002C60A6">
            <w:pPr>
              <w:spacing w:before="0" w:after="0"/>
              <w:jc w:val="both"/>
              <w:rPr>
                <w:rFonts w:ascii="Times New Roman" w:eastAsia="Calibri" w:hAnsi="Times New Roman" w:cs="Times New Roman"/>
                <w:sz w:val="20"/>
                <w:szCs w:val="20"/>
              </w:rPr>
            </w:pPr>
          </w:p>
          <w:p w14:paraId="323FF7FC" w14:textId="77777777" w:rsidR="002C60A6" w:rsidRPr="002C60A6" w:rsidRDefault="002C60A6" w:rsidP="002C60A6">
            <w:pPr>
              <w:spacing w:before="0" w:after="0"/>
              <w:jc w:val="both"/>
              <w:rPr>
                <w:rFonts w:ascii="Times New Roman" w:eastAsia="Calibri" w:hAnsi="Times New Roman" w:cs="Times New Roman"/>
                <w:sz w:val="20"/>
                <w:szCs w:val="20"/>
              </w:rPr>
            </w:pPr>
          </w:p>
          <w:p w14:paraId="5B195251"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5D2CED1C" w14:textId="77777777" w:rsidTr="00385EF5">
        <w:tc>
          <w:tcPr>
            <w:tcW w:w="5000" w:type="pct"/>
            <w:gridSpan w:val="4"/>
            <w:tcBorders>
              <w:top w:val="single" w:sz="4" w:space="0" w:color="auto"/>
              <w:left w:val="single" w:sz="4" w:space="0" w:color="auto"/>
              <w:bottom w:val="single" w:sz="4" w:space="0" w:color="auto"/>
              <w:right w:val="single" w:sz="4" w:space="0" w:color="auto"/>
            </w:tcBorders>
            <w:hideMark/>
          </w:tcPr>
          <w:p w14:paraId="0F918877" w14:textId="77777777" w:rsidR="002C60A6" w:rsidRPr="002C60A6" w:rsidRDefault="002C60A6" w:rsidP="002C60A6">
            <w:pPr>
              <w:spacing w:before="0" w:after="0"/>
              <w:rPr>
                <w:rFonts w:ascii="Times New Roman" w:eastAsia="Calibri" w:hAnsi="Times New Roman" w:cs="Times New Roman"/>
                <w:b/>
                <w:sz w:val="20"/>
                <w:szCs w:val="20"/>
              </w:rPr>
            </w:pPr>
            <w:r w:rsidRPr="002C60A6">
              <w:rPr>
                <w:rFonts w:ascii="Times New Roman" w:eastAsia="Calibri" w:hAnsi="Times New Roman" w:cs="Times New Roman"/>
                <w:b/>
                <w:sz w:val="20"/>
                <w:szCs w:val="20"/>
              </w:rPr>
              <w:t>Objava poziva na nadmetanje / sadržaj obavijesti o nadmetanju i dokumentacija o nabavi</w:t>
            </w:r>
          </w:p>
        </w:tc>
      </w:tr>
      <w:tr w:rsidR="002C60A6" w:rsidRPr="002C60A6" w14:paraId="7EEE92A7" w14:textId="77777777" w:rsidTr="00385EF5">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F9127A3"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1EAA513D"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14:paraId="06FB4D68"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u w:val="single"/>
              </w:rPr>
            </w:pPr>
            <w:r w:rsidRPr="002C60A6">
              <w:rPr>
                <w:rFonts w:ascii="Times New Roman" w:eastAsia="Calibri" w:hAnsi="Times New Roman" w:cs="Times New Roman"/>
                <w:sz w:val="20"/>
                <w:szCs w:val="20"/>
                <w:u w:val="single"/>
              </w:rPr>
              <w:t>Za ugovore iznad propisanih EU pragova</w:t>
            </w:r>
          </w:p>
          <w:p w14:paraId="71D543C1"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na nadmetanje nije objavljen u skladu s primjenjivim pravilima (npr. objava u Službenom listu Europske unije kada se to zahtijeva u skladu s primjenjivim pravilima)</w:t>
            </w:r>
          </w:p>
        </w:tc>
        <w:tc>
          <w:tcPr>
            <w:tcW w:w="1012" w:type="pct"/>
            <w:tcBorders>
              <w:top w:val="single" w:sz="4" w:space="0" w:color="auto"/>
              <w:left w:val="single" w:sz="4" w:space="0" w:color="auto"/>
              <w:bottom w:val="single" w:sz="4" w:space="0" w:color="auto"/>
              <w:right w:val="single" w:sz="4" w:space="0" w:color="auto"/>
            </w:tcBorders>
            <w:hideMark/>
          </w:tcPr>
          <w:p w14:paraId="1D952D10"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od ugovorenog iznosa (nema smanjenja)</w:t>
            </w:r>
          </w:p>
        </w:tc>
      </w:tr>
      <w:tr w:rsidR="002C60A6" w:rsidRPr="002C60A6" w14:paraId="5C3C6770" w14:textId="77777777" w:rsidTr="00385EF5">
        <w:tc>
          <w:tcPr>
            <w:tcW w:w="371" w:type="pct"/>
            <w:vMerge/>
            <w:tcBorders>
              <w:top w:val="single" w:sz="4" w:space="0" w:color="auto"/>
              <w:left w:val="single" w:sz="4" w:space="0" w:color="auto"/>
              <w:bottom w:val="single" w:sz="4" w:space="0" w:color="auto"/>
              <w:right w:val="single" w:sz="4" w:space="0" w:color="auto"/>
            </w:tcBorders>
            <w:vAlign w:val="center"/>
            <w:hideMark/>
          </w:tcPr>
          <w:p w14:paraId="217D1AB0"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7759BE4"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5EA5E62"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na nadmetanje nije objavljen u Službenom listu EU, ali je zainteresirana strana (gospodarski subjekt) u drugoj državi članici imala pristup informacijama vezanima uz postupak javne nabave, te bila u mogućnosti iskazati interes za sudjelovanjem u postupku i dobivanju tog ugovora:</w:t>
            </w:r>
          </w:p>
          <w:p w14:paraId="1B33A64D" w14:textId="77777777" w:rsidR="002C60A6" w:rsidRPr="002C60A6" w:rsidRDefault="002C60A6" w:rsidP="002C60A6">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a) Poziv na nadmetanje je objavljen na nacionalnoj razini (sukladno nacionalnom zakonodavstvu),  ili</w:t>
            </w:r>
          </w:p>
          <w:p w14:paraId="277FA381" w14:textId="77777777" w:rsidR="002C60A6" w:rsidRPr="002C60A6" w:rsidRDefault="002C60A6" w:rsidP="002C60A6">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b) osnovna pravila za objavljivanje poziva na nadmetanje su bila poštivana i to na način:</w:t>
            </w:r>
          </w:p>
          <w:p w14:paraId="66B042EF" w14:textId="77777777" w:rsidR="002C60A6" w:rsidRPr="002C60A6" w:rsidRDefault="002C60A6" w:rsidP="002C60A6">
            <w:pPr>
              <w:widowControl w:val="0"/>
              <w:numPr>
                <w:ilvl w:val="0"/>
                <w:numId w:val="14"/>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da je gospodarski subjekt koji se nalazi u drugoj državi članici imao pristup odgovarajućim informacijama o javnoj nabavi prije sklapanja ugovora tako da je mogao biti u mogućnosti dostaviti ponudu ili iskazati interes za sudjelovanje u dobivanju tog ugovora ; </w:t>
            </w:r>
          </w:p>
          <w:p w14:paraId="1304B813" w14:textId="77777777" w:rsidR="002C60A6" w:rsidRPr="002C60A6" w:rsidRDefault="002C60A6" w:rsidP="002C60A6">
            <w:pPr>
              <w:widowControl w:val="0"/>
              <w:numPr>
                <w:ilvl w:val="0"/>
                <w:numId w:val="14"/>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odabrani načini oglašavanja (internet, službena nacionalna glasila, lokalne novine, oglasne ploče) su primjerene s obzirom na važnost ugovora za unutarnje tržište EU, i</w:t>
            </w:r>
          </w:p>
          <w:p w14:paraId="37165DEF" w14:textId="77777777" w:rsidR="002C60A6" w:rsidRPr="002C60A6" w:rsidRDefault="002C60A6" w:rsidP="002C60A6">
            <w:pPr>
              <w:widowControl w:val="0"/>
              <w:numPr>
                <w:ilvl w:val="0"/>
                <w:numId w:val="14"/>
              </w:numPr>
              <w:autoSpaceDE w:val="0"/>
              <w:autoSpaceDN w:val="0"/>
              <w:adjustRightInd w:val="0"/>
              <w:spacing w:before="0" w:after="0" w:line="256" w:lineRule="auto"/>
              <w:contextualSpacing/>
              <w:jc w:val="both"/>
              <w:rPr>
                <w:rFonts w:ascii="Times New Roman" w:eastAsia="Calibri" w:hAnsi="Times New Roman" w:cs="Times New Roman"/>
                <w:i/>
                <w:sz w:val="20"/>
                <w:szCs w:val="20"/>
              </w:rPr>
            </w:pPr>
            <w:r w:rsidRPr="002C60A6">
              <w:rPr>
                <w:rFonts w:ascii="Times New Roman" w:eastAsia="Calibri" w:hAnsi="Times New Roman" w:cs="Times New Roman"/>
                <w:sz w:val="20"/>
                <w:szCs w:val="20"/>
              </w:rPr>
              <w:t>oglašeni su bitni podatci o ugovoru koji je predmet javne nabave, vrsti javne nabave i poziv da se kontaktiraju nadležne osobe naručitelja.</w:t>
            </w:r>
            <w:r w:rsidRPr="002C60A6">
              <w:rPr>
                <w:rFonts w:ascii="Times New Roman" w:hAnsi="Times New Roman" w:cs="Times New Roman"/>
                <w:vertAlign w:val="superscript"/>
              </w:rPr>
              <w:footnoteReference w:id="7"/>
            </w:r>
            <w:r w:rsidRPr="002C60A6">
              <w:rPr>
                <w:rFonts w:ascii="Times New Roman" w:eastAsia="Calibri" w:hAnsi="Times New Roman"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701E7A0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25% od ugovorenog iznosa (nema smanjenja) </w:t>
            </w:r>
          </w:p>
        </w:tc>
      </w:tr>
      <w:tr w:rsidR="002C60A6" w:rsidRPr="002C60A6" w14:paraId="00CFFF50" w14:textId="77777777" w:rsidTr="00385EF5">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4590822"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699CF07"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45A80EBE"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u w:val="single"/>
              </w:rPr>
            </w:pPr>
            <w:r w:rsidRPr="002C60A6">
              <w:rPr>
                <w:rFonts w:ascii="Times New Roman" w:eastAsia="Calibri" w:hAnsi="Times New Roman" w:cs="Times New Roman"/>
                <w:sz w:val="20"/>
                <w:szCs w:val="20"/>
                <w:u w:val="single"/>
              </w:rPr>
              <w:t xml:space="preserve">Za ugovore ispod EU pragova </w:t>
            </w:r>
          </w:p>
          <w:p w14:paraId="5B4A68A3"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na nadmetanje nije objavljen u skladu s pravilima o javnoj nabavi, ali temeljna načela o objavi poziva na nadmetanje su poštivana (npr. poziv na nadmetanje je objavljen na internetu ili oglasnoj ploči i takva objava pružala je dovoljno informacija zainteresiranim gospodarskim subjektima).</w:t>
            </w:r>
          </w:p>
        </w:tc>
        <w:tc>
          <w:tcPr>
            <w:tcW w:w="1012" w:type="pct"/>
            <w:tcBorders>
              <w:top w:val="single" w:sz="4" w:space="0" w:color="auto"/>
              <w:left w:val="single" w:sz="4" w:space="0" w:color="auto"/>
              <w:bottom w:val="single" w:sz="4" w:space="0" w:color="auto"/>
              <w:right w:val="single" w:sz="4" w:space="0" w:color="auto"/>
            </w:tcBorders>
          </w:tcPr>
          <w:p w14:paraId="509D185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w:t>
            </w:r>
          </w:p>
          <w:p w14:paraId="35BBCDB9"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5B251EA9" w14:textId="77777777" w:rsidTr="00385EF5">
        <w:tc>
          <w:tcPr>
            <w:tcW w:w="371" w:type="pct"/>
            <w:vMerge w:val="restart"/>
            <w:tcBorders>
              <w:top w:val="single" w:sz="4" w:space="0" w:color="auto"/>
              <w:left w:val="single" w:sz="4" w:space="0" w:color="auto"/>
              <w:bottom w:val="single" w:sz="4" w:space="0" w:color="auto"/>
              <w:right w:val="single" w:sz="4" w:space="0" w:color="auto"/>
            </w:tcBorders>
            <w:vAlign w:val="center"/>
          </w:tcPr>
          <w:p w14:paraId="46825004"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4.</w:t>
            </w:r>
          </w:p>
          <w:p w14:paraId="10448CE3" w14:textId="77777777" w:rsidR="002C60A6" w:rsidRPr="002C60A6" w:rsidRDefault="002C60A6" w:rsidP="002C60A6">
            <w:pPr>
              <w:spacing w:before="0" w:after="0"/>
              <w:jc w:val="right"/>
              <w:rPr>
                <w:rFonts w:ascii="Times New Roman" w:eastAsia="Calibri" w:hAnsi="Times New Roman" w:cs="Times New Roman"/>
                <w:sz w:val="20"/>
                <w:szCs w:val="20"/>
              </w:rPr>
            </w:pPr>
          </w:p>
          <w:p w14:paraId="30DDA0D4" w14:textId="77777777" w:rsidR="002C60A6" w:rsidRPr="002C60A6" w:rsidRDefault="002C60A6" w:rsidP="002C60A6">
            <w:pPr>
              <w:spacing w:before="0" w:after="0"/>
              <w:jc w:val="both"/>
              <w:rPr>
                <w:rFonts w:ascii="Times New Roman" w:eastAsia="Calibri" w:hAnsi="Times New Roman" w:cs="Times New Roman"/>
                <w:sz w:val="20"/>
                <w:szCs w:val="20"/>
              </w:rPr>
            </w:pPr>
          </w:p>
          <w:p w14:paraId="416FBFFB" w14:textId="77777777" w:rsidR="002C60A6" w:rsidRPr="002C60A6" w:rsidRDefault="002C60A6" w:rsidP="002C60A6">
            <w:pPr>
              <w:spacing w:before="0" w:after="0"/>
              <w:jc w:val="both"/>
              <w:rPr>
                <w:rFonts w:ascii="Times New Roman" w:eastAsia="Calibri" w:hAnsi="Times New Roman" w:cs="Times New Roman"/>
                <w:sz w:val="20"/>
                <w:szCs w:val="20"/>
              </w:rPr>
            </w:pPr>
          </w:p>
          <w:p w14:paraId="7724C74A" w14:textId="77777777" w:rsidR="002C60A6" w:rsidRPr="002C60A6" w:rsidRDefault="002C60A6" w:rsidP="002C60A6">
            <w:pPr>
              <w:spacing w:before="0" w:after="0"/>
              <w:jc w:val="both"/>
              <w:rPr>
                <w:rFonts w:ascii="Times New Roman" w:eastAsia="Calibri" w:hAnsi="Times New Roman" w:cs="Times New Roman"/>
                <w:sz w:val="20"/>
                <w:szCs w:val="20"/>
              </w:rPr>
            </w:pPr>
          </w:p>
          <w:p w14:paraId="58FE4A2F" w14:textId="77777777" w:rsidR="002C60A6" w:rsidRPr="002C60A6" w:rsidRDefault="002C60A6" w:rsidP="002C60A6">
            <w:pPr>
              <w:spacing w:before="0" w:after="0"/>
              <w:jc w:val="both"/>
              <w:rPr>
                <w:rFonts w:ascii="Times New Roman" w:eastAsia="Calibri" w:hAnsi="Times New Roman" w:cs="Times New Roman"/>
                <w:sz w:val="20"/>
                <w:szCs w:val="20"/>
              </w:rPr>
            </w:pPr>
          </w:p>
          <w:p w14:paraId="2E70C0EC" w14:textId="77777777" w:rsidR="002C60A6" w:rsidRPr="002C60A6" w:rsidRDefault="002C60A6" w:rsidP="002C60A6">
            <w:pPr>
              <w:spacing w:before="0" w:after="0"/>
              <w:jc w:val="both"/>
              <w:rPr>
                <w:rFonts w:ascii="Times New Roman" w:eastAsia="Calibri" w:hAnsi="Times New Roman" w:cs="Times New Roman"/>
                <w:sz w:val="20"/>
                <w:szCs w:val="20"/>
              </w:rPr>
            </w:pPr>
          </w:p>
          <w:p w14:paraId="36A5DB07"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13D0655A"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Umjetna podjela ugovora o javnoj nabavi</w:t>
            </w:r>
          </w:p>
          <w:p w14:paraId="3CCCDDF3"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p w14:paraId="1A6B8C38"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(nabava usluga, robe ili radova, umjetno je podijeljena, čime se izbjegava objava poziva na nadmetanje u skladu s primjenjivim pravilima (objava u Službenom listu EU ili EOJN) te se na taj način konkurentniji postupak zamjenjuje s manje konkurentnim postupkom javne nabave </w:t>
            </w:r>
          </w:p>
        </w:tc>
        <w:tc>
          <w:tcPr>
            <w:tcW w:w="2139" w:type="pct"/>
            <w:tcBorders>
              <w:top w:val="single" w:sz="4" w:space="0" w:color="auto"/>
              <w:left w:val="single" w:sz="4" w:space="0" w:color="auto"/>
              <w:bottom w:val="single" w:sz="4" w:space="0" w:color="auto"/>
              <w:right w:val="single" w:sz="4" w:space="0" w:color="auto"/>
            </w:tcBorders>
          </w:tcPr>
          <w:p w14:paraId="2AEF0B20"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u w:val="single"/>
              </w:rPr>
            </w:pPr>
            <w:r w:rsidRPr="002C60A6">
              <w:rPr>
                <w:rFonts w:ascii="Times New Roman" w:eastAsia="Calibri" w:hAnsi="Times New Roman" w:cs="Times New Roman"/>
                <w:sz w:val="20"/>
                <w:szCs w:val="20"/>
                <w:u w:val="single"/>
              </w:rPr>
              <w:t>Za ugovore iznad pragova EU</w:t>
            </w:r>
          </w:p>
          <w:p w14:paraId="2F8A88BE"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i/>
                <w:sz w:val="20"/>
                <w:szCs w:val="20"/>
              </w:rPr>
            </w:pPr>
            <w:r w:rsidRPr="002C60A6">
              <w:rPr>
                <w:rFonts w:ascii="Times New Roman" w:eastAsia="Calibri" w:hAnsi="Times New Roman" w:cs="Times New Roman"/>
                <w:sz w:val="20"/>
                <w:szCs w:val="20"/>
              </w:rPr>
              <w:t>Umjetna podjela javne nabave je rezultirala situacijom u kojoj poziv na nadmetanje nije objavljen u Službenom listu Europske unije</w:t>
            </w:r>
            <w:r w:rsidRPr="002C60A6">
              <w:rPr>
                <w:rFonts w:ascii="Times New Roman" w:eastAsia="Calibri" w:hAnsi="Times New Roman" w:cs="Times New Roman"/>
                <w:i/>
                <w:sz w:val="20"/>
                <w:szCs w:val="20"/>
              </w:rPr>
              <w:t>.</w:t>
            </w:r>
          </w:p>
          <w:p w14:paraId="70ACAAC0"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i/>
                <w:sz w:val="20"/>
                <w:szCs w:val="20"/>
              </w:rPr>
            </w:pPr>
          </w:p>
          <w:p w14:paraId="2B1F7DC3"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2287EF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100% </w:t>
            </w:r>
          </w:p>
          <w:p w14:paraId="169C0E3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(agregirano)</w:t>
            </w:r>
            <w:r w:rsidRPr="002C60A6">
              <w:rPr>
                <w:rFonts w:ascii="Times New Roman" w:eastAsia="Calibri" w:hAnsi="Times New Roman" w:cs="Times New Roman"/>
                <w:sz w:val="20"/>
                <w:szCs w:val="20"/>
                <w:vertAlign w:val="superscript"/>
              </w:rPr>
              <w:footnoteReference w:id="8"/>
            </w:r>
          </w:p>
          <w:p w14:paraId="7BD951D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od ugovorenog iznosa (nema smanjenja)</w:t>
            </w:r>
          </w:p>
        </w:tc>
      </w:tr>
      <w:tr w:rsidR="002C60A6" w:rsidRPr="002C60A6" w14:paraId="265081A0" w14:textId="77777777" w:rsidTr="00385EF5">
        <w:tc>
          <w:tcPr>
            <w:tcW w:w="371" w:type="pct"/>
            <w:vMerge/>
            <w:tcBorders>
              <w:top w:val="single" w:sz="4" w:space="0" w:color="auto"/>
              <w:left w:val="single" w:sz="4" w:space="0" w:color="auto"/>
              <w:bottom w:val="single" w:sz="4" w:space="0" w:color="auto"/>
              <w:right w:val="single" w:sz="4" w:space="0" w:color="auto"/>
            </w:tcBorders>
            <w:vAlign w:val="center"/>
            <w:hideMark/>
          </w:tcPr>
          <w:p w14:paraId="3A1621EC"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E201D1E"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10A058E"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u w:val="single"/>
              </w:rPr>
            </w:pPr>
            <w:r w:rsidRPr="002C60A6">
              <w:rPr>
                <w:rFonts w:ascii="Times New Roman" w:eastAsia="Calibri" w:hAnsi="Times New Roman" w:cs="Times New Roman"/>
                <w:sz w:val="20"/>
                <w:szCs w:val="20"/>
                <w:u w:val="single"/>
              </w:rPr>
              <w:t>Za ugovore iznad pragova EU</w:t>
            </w:r>
          </w:p>
          <w:p w14:paraId="6883E396"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za dostavu ponuda nije objavljen na propisan način, ali je objavljen na način da je gospodarski subjekt koji se nalazi u drugoj državi članici imao pristup odgovarajućim informacijama o javnoj nabavi, prije izbora ponuditelja, te je bio u mogućnosti iskazati interes za sudjelovanjem u nadmetanju:</w:t>
            </w:r>
          </w:p>
          <w:p w14:paraId="26BEEAE1" w14:textId="77777777" w:rsidR="002C60A6" w:rsidRPr="002C60A6" w:rsidRDefault="002C60A6" w:rsidP="002C60A6">
            <w:pPr>
              <w:widowControl w:val="0"/>
              <w:numPr>
                <w:ilvl w:val="0"/>
                <w:numId w:val="11"/>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poziv na nadmetanje je objavljen na nacionalnoj razini (sukladno nacionalnom zakonodavstvu) </w:t>
            </w:r>
          </w:p>
          <w:p w14:paraId="0545771C" w14:textId="77777777" w:rsidR="002C60A6" w:rsidRPr="002C60A6" w:rsidRDefault="002C60A6" w:rsidP="002C60A6">
            <w:pPr>
              <w:widowControl w:val="0"/>
              <w:numPr>
                <w:ilvl w:val="0"/>
                <w:numId w:val="11"/>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poštivani su temeljni standardi kod objave poziva na nadmetanje (dostupnost,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14:paraId="54F7179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(agregirano) od ugovorenog iznosa (nema smanjenja)</w:t>
            </w:r>
          </w:p>
        </w:tc>
      </w:tr>
      <w:tr w:rsidR="002C60A6" w:rsidRPr="002C60A6" w14:paraId="577096A7" w14:textId="77777777" w:rsidTr="00385EF5">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989B070"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242A64F"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41F2F4A6"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u w:val="single"/>
              </w:rPr>
            </w:pPr>
            <w:r w:rsidRPr="002C60A6">
              <w:rPr>
                <w:rFonts w:ascii="Times New Roman" w:eastAsia="Calibri" w:hAnsi="Times New Roman" w:cs="Times New Roman"/>
                <w:sz w:val="20"/>
                <w:szCs w:val="20"/>
                <w:u w:val="single"/>
              </w:rPr>
              <w:t>Za ugovore ispod EU pragova</w:t>
            </w:r>
          </w:p>
          <w:p w14:paraId="20A056E1"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Kao i za ugovore iznad EU pragova.</w:t>
            </w:r>
          </w:p>
          <w:p w14:paraId="4231AFA8"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072CA98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100% (agregirano) od ugovorenog iznosa </w:t>
            </w:r>
          </w:p>
        </w:tc>
      </w:tr>
      <w:tr w:rsidR="002C60A6" w:rsidRPr="002C60A6" w14:paraId="3CFF1F4E" w14:textId="77777777" w:rsidTr="00385EF5">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550731D"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A5CEF55"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6A567AE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na nadmetanje nije objavljen u skladu s pravilima o javnoj nabavi, ali temeljna načela o objavi poziva na nadmetanje su poštivana (npr. objavljen je na internetu ili oglasnoj ploči i takva objava pružala je dovoljno informacija zainteresiranim gospodarskim subjektima).</w:t>
            </w:r>
          </w:p>
        </w:tc>
        <w:tc>
          <w:tcPr>
            <w:tcW w:w="1012" w:type="pct"/>
            <w:tcBorders>
              <w:top w:val="single" w:sz="4" w:space="0" w:color="auto"/>
              <w:left w:val="single" w:sz="4" w:space="0" w:color="auto"/>
              <w:bottom w:val="single" w:sz="4" w:space="0" w:color="auto"/>
              <w:right w:val="single" w:sz="4" w:space="0" w:color="auto"/>
            </w:tcBorders>
          </w:tcPr>
          <w:p w14:paraId="12B4CBE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(agregirano) od ugovorenog iznosa</w:t>
            </w:r>
          </w:p>
        </w:tc>
      </w:tr>
      <w:tr w:rsidR="002C60A6" w:rsidRPr="002C60A6" w14:paraId="36AF30C3" w14:textId="77777777" w:rsidTr="00385EF5">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260CAA1"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64A4D6A"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B88CDE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Vrijednost ugovora je ispod granice za koju se prema primjenjivim pravilima o javnoj nabavi zahtijeva objava poziva na nadmetanje, ali je javna nabava umjetno podijeljena u svrhu pribavljanja ponude od samo jednog ponuditelja. </w:t>
            </w:r>
          </w:p>
        </w:tc>
        <w:tc>
          <w:tcPr>
            <w:tcW w:w="1012" w:type="pct"/>
            <w:tcBorders>
              <w:top w:val="single" w:sz="4" w:space="0" w:color="auto"/>
              <w:left w:val="single" w:sz="4" w:space="0" w:color="auto"/>
              <w:bottom w:val="single" w:sz="4" w:space="0" w:color="auto"/>
              <w:right w:val="single" w:sz="4" w:space="0" w:color="auto"/>
            </w:tcBorders>
            <w:hideMark/>
          </w:tcPr>
          <w:p w14:paraId="6A50BEA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(agregirano) od ugovorenog iznosa</w:t>
            </w:r>
          </w:p>
        </w:tc>
      </w:tr>
      <w:tr w:rsidR="002C60A6" w:rsidRPr="002C60A6" w14:paraId="60C7D3A3" w14:textId="77777777" w:rsidTr="00385EF5">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9EE7ABC"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CE76C97"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653DC514"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Javna nabava je umjetno podijeljena tako da je vrijednost ugovora ispod granice za koju primjenjiva pravila o javnoj nabavi zahtijevaju 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14:paraId="0DBE838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(agregirano) od ugovorenog iznosa</w:t>
            </w:r>
          </w:p>
        </w:tc>
      </w:tr>
      <w:tr w:rsidR="002C60A6" w:rsidRPr="002C60A6" w14:paraId="7521EDA5" w14:textId="77777777" w:rsidTr="00385EF5">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6D0F0401" w14:textId="77777777" w:rsidR="002C60A6" w:rsidRPr="002C60A6" w:rsidRDefault="002C60A6" w:rsidP="002C60A6">
            <w:pPr>
              <w:jc w:val="center"/>
              <w:rPr>
                <w:rFonts w:ascii="Times New Roman" w:eastAsia="Calibri" w:hAnsi="Times New Roman" w:cs="Times New Roman"/>
              </w:rPr>
            </w:pPr>
            <w:r w:rsidRPr="002C60A6">
              <w:rPr>
                <w:rFonts w:ascii="Times New Roman" w:eastAsia="Calibri" w:hAnsi="Times New Roman" w:cs="Times New Roman"/>
                <w:sz w:val="20"/>
                <w:szCs w:val="20"/>
              </w:rPr>
              <w:t>5.</w:t>
            </w:r>
          </w:p>
        </w:tc>
        <w:tc>
          <w:tcPr>
            <w:tcW w:w="1478" w:type="pct"/>
            <w:tcBorders>
              <w:top w:val="single" w:sz="4" w:space="0" w:color="auto"/>
              <w:left w:val="single" w:sz="4" w:space="0" w:color="auto"/>
              <w:bottom w:val="single" w:sz="4" w:space="0" w:color="auto"/>
              <w:right w:val="single" w:sz="4" w:space="0" w:color="auto"/>
            </w:tcBorders>
            <w:hideMark/>
          </w:tcPr>
          <w:p w14:paraId="74199AD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Slučajevi koji ne opravdavaju korištenje natjecateljskog postupka uz pregovore</w:t>
            </w:r>
          </w:p>
        </w:tc>
        <w:tc>
          <w:tcPr>
            <w:tcW w:w="2139" w:type="pct"/>
            <w:tcBorders>
              <w:top w:val="single" w:sz="4" w:space="0" w:color="auto"/>
              <w:left w:val="single" w:sz="4" w:space="0" w:color="auto"/>
              <w:bottom w:val="single" w:sz="4" w:space="0" w:color="auto"/>
              <w:right w:val="single" w:sz="4" w:space="0" w:color="auto"/>
            </w:tcBorders>
            <w:hideMark/>
          </w:tcPr>
          <w:p w14:paraId="1556FDE8"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Naručitelji su izabrali ponuditelja primjenjujući natjecateljski postupak uz pregovore, 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45577D3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 uz</w:t>
            </w:r>
          </w:p>
          <w:p w14:paraId="486C130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mogućnost umanjenja na 10% ili 5% ovisno o ozbiljnosti nepravilnosti</w:t>
            </w:r>
          </w:p>
        </w:tc>
      </w:tr>
      <w:tr w:rsidR="002C60A6" w:rsidRPr="002C60A6" w14:paraId="5F3BAA19" w14:textId="77777777" w:rsidTr="00385EF5">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31A6BC71" w14:textId="77777777" w:rsidR="002C60A6" w:rsidRPr="002C60A6" w:rsidRDefault="002C60A6" w:rsidP="002C60A6">
            <w:pPr>
              <w:spacing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6.</w:t>
            </w:r>
          </w:p>
        </w:tc>
        <w:tc>
          <w:tcPr>
            <w:tcW w:w="1478" w:type="pct"/>
            <w:tcBorders>
              <w:top w:val="single" w:sz="4" w:space="0" w:color="auto"/>
              <w:left w:val="single" w:sz="4" w:space="0" w:color="auto"/>
              <w:bottom w:val="single" w:sz="4" w:space="0" w:color="auto"/>
              <w:right w:val="single" w:sz="4" w:space="0" w:color="auto"/>
            </w:tcBorders>
            <w:hideMark/>
          </w:tcPr>
          <w:p w14:paraId="64980B4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14:paraId="37F6510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Naručitelji su izabrali ponuditelja primjenjujući pregovarački postupak bez prethodne objave poziva na nadmetanje, 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7F9055E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od ugovorenog iznosa</w:t>
            </w:r>
          </w:p>
        </w:tc>
      </w:tr>
      <w:tr w:rsidR="002C60A6" w:rsidRPr="002C60A6" w14:paraId="342161B2" w14:textId="77777777" w:rsidTr="00385EF5">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0EF9699C"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7.</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1155481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Rokovi za dostavu ponuda određeni pravilima kojima se regulira područje javne 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14:paraId="0FBA3EB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14:paraId="7705C9F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 (nema smanjenja)</w:t>
            </w:r>
          </w:p>
        </w:tc>
      </w:tr>
      <w:tr w:rsidR="002C60A6" w:rsidRPr="002C60A6" w14:paraId="0876123F" w14:textId="77777777" w:rsidTr="00385EF5">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FADAB39"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8EA770"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FBA45B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14:paraId="1812132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 od ugovorenog iznosa (nema smanjenja)</w:t>
            </w:r>
          </w:p>
        </w:tc>
      </w:tr>
      <w:tr w:rsidR="002C60A6" w:rsidRPr="002C60A6" w14:paraId="06BF5073" w14:textId="77777777" w:rsidTr="00385EF5">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4A6A226"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7A76C89"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6CFBB0B6" w14:textId="77777777" w:rsidR="002C60A6" w:rsidRPr="002C60A6" w:rsidRDefault="002C60A6" w:rsidP="002C60A6">
            <w:pPr>
              <w:autoSpaceDE w:val="0"/>
              <w:autoSpaceDN w:val="0"/>
              <w:adjustRightInd w:val="0"/>
              <w:spacing w:before="0" w:after="0"/>
              <w:jc w:val="both"/>
              <w:rPr>
                <w:rFonts w:ascii="Times New Roman" w:hAnsi="Times New Roman" w:cs="Times New Roman"/>
                <w:sz w:val="20"/>
                <w:szCs w:val="20"/>
              </w:rPr>
            </w:pPr>
            <w:r w:rsidRPr="002C60A6">
              <w:rPr>
                <w:rFonts w:ascii="Times New Roman" w:hAnsi="Times New Roman" w:cs="Times New Roman"/>
                <w:sz w:val="20"/>
                <w:szCs w:val="20"/>
              </w:rPr>
              <w:t>Drukčije smanjenje rokova (ispod 30%)</w:t>
            </w:r>
          </w:p>
          <w:p w14:paraId="0EB73A85" w14:textId="77777777" w:rsidR="002C60A6" w:rsidRPr="002C60A6" w:rsidRDefault="002C60A6" w:rsidP="002C60A6">
            <w:pPr>
              <w:autoSpaceDE w:val="0"/>
              <w:autoSpaceDN w:val="0"/>
              <w:adjustRightInd w:val="0"/>
              <w:spacing w:before="0" w:after="0"/>
              <w:jc w:val="both"/>
              <w:rPr>
                <w:rFonts w:ascii="Times New Roman" w:hAnsi="Times New Roman" w:cs="Times New Roman"/>
                <w:sz w:val="20"/>
                <w:szCs w:val="20"/>
              </w:rPr>
            </w:pPr>
          </w:p>
          <w:p w14:paraId="264CB24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trike/>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760C70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5% od ugovorenog iznosa </w:t>
            </w:r>
            <w:r w:rsidRPr="002C60A6">
              <w:rPr>
                <w:rFonts w:ascii="Times New Roman" w:hAnsi="Times New Roman" w:cs="Times New Roman"/>
                <w:sz w:val="20"/>
                <w:szCs w:val="20"/>
              </w:rPr>
              <w:t>(može se smanjiti na od 2 % do 5 % kada se smatra da priroda i ozbiljnost nedostatka ne opravdavaju stopu korekcije od 5 %).</w:t>
            </w:r>
          </w:p>
        </w:tc>
      </w:tr>
      <w:tr w:rsidR="002C60A6" w:rsidRPr="002C60A6" w14:paraId="76AE08F4" w14:textId="77777777" w:rsidTr="00385EF5">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47E1282"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2398F10D" w14:textId="77777777" w:rsidR="002C60A6" w:rsidRPr="002C60A6" w:rsidRDefault="002C60A6" w:rsidP="002C60A6">
            <w:pPr>
              <w:autoSpaceDE w:val="0"/>
              <w:autoSpaceDN w:val="0"/>
              <w:adjustRightInd w:val="0"/>
              <w:spacing w:before="0" w:after="0"/>
              <w:jc w:val="both"/>
              <w:rPr>
                <w:rFonts w:ascii="Times New Roman" w:hAnsi="Times New Roman" w:cs="Times New Roman"/>
                <w:sz w:val="20"/>
                <w:szCs w:val="20"/>
              </w:rPr>
            </w:pPr>
            <w:r w:rsidRPr="002C60A6">
              <w:rPr>
                <w:rFonts w:ascii="Times New Roman" w:hAnsi="Times New Roman" w:cs="Times New Roman"/>
                <w:sz w:val="20"/>
                <w:szCs w:val="20"/>
              </w:rPr>
              <w:t>Nedostatno vrijeme potencijalnim ponuditeljima/natjecateljima za dobivanje dokumentacije o nabavi</w:t>
            </w:r>
          </w:p>
          <w:p w14:paraId="3D6441E3" w14:textId="77777777" w:rsidR="002C60A6" w:rsidRPr="002C60A6" w:rsidRDefault="002C60A6" w:rsidP="002C60A6">
            <w:pPr>
              <w:autoSpaceDE w:val="0"/>
              <w:autoSpaceDN w:val="0"/>
              <w:adjustRightInd w:val="0"/>
              <w:spacing w:before="0" w:after="0"/>
              <w:jc w:val="both"/>
              <w:rPr>
                <w:rFonts w:ascii="Times New Roman" w:hAnsi="Times New Roman" w:cs="Times New Roman"/>
                <w:sz w:val="20"/>
                <w:szCs w:val="20"/>
              </w:rPr>
            </w:pPr>
          </w:p>
          <w:p w14:paraId="4A4063D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Rok za potencijalne ponuditelje/natjecatelje za dobivanje dokumentacije o nabavi je prekratak. Time se stvara neopravdana prepreka za otvaranje javne nabave za tržišno natjecanje. Ispravke se primjenjuje ovisno o pojedinom slučaju. Kod određivanje razine ispravka u obzir će se uzeti moguće olakotne okolnosti povezane sa specifičnošću i složenošću ugovora, a osobito moguće administrativno opterećenje ili poteškoće u dostavljanju dokumentacije o nabavi.</w:t>
            </w:r>
          </w:p>
        </w:tc>
        <w:tc>
          <w:tcPr>
            <w:tcW w:w="2139" w:type="pct"/>
            <w:tcBorders>
              <w:top w:val="single" w:sz="4" w:space="0" w:color="auto"/>
              <w:left w:val="single" w:sz="4" w:space="0" w:color="auto"/>
              <w:bottom w:val="single" w:sz="4" w:space="0" w:color="auto"/>
              <w:right w:val="single" w:sz="4" w:space="0" w:color="auto"/>
            </w:tcBorders>
            <w:hideMark/>
          </w:tcPr>
          <w:p w14:paraId="2343797D"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xml:space="preserve">Rok za dobivanje dokumentacije o nabavi manji je od 50 % rokova za zaprimanje ponuda (u skladu s relevantnim odredbama). </w:t>
            </w:r>
          </w:p>
          <w:p w14:paraId="6E987B56"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AC084A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tc>
      </w:tr>
      <w:tr w:rsidR="002C60A6" w:rsidRPr="002C60A6" w14:paraId="758C57BA" w14:textId="77777777" w:rsidTr="00385EF5">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D9A7660"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9BBEC8E"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96EFFD1"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xml:space="preserve">Rok za dobivanje dokumentacije o nabavi manji je od 60 % rokova za zaprimanje ponuda (u skladu s relevantnim odredbama). </w:t>
            </w:r>
          </w:p>
          <w:p w14:paraId="7258D50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4F27C0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 od ugovorenog iznosa </w:t>
            </w:r>
          </w:p>
        </w:tc>
      </w:tr>
      <w:tr w:rsidR="002C60A6" w:rsidRPr="002C60A6" w14:paraId="6664C3C1" w14:textId="77777777" w:rsidTr="00385EF5">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40E7634"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9D977A4"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6CFA4C0"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xml:space="preserve">Rok za dobivanje dokumentacije o nabavi manji je od 80 % rokova za zaprimanje ponuda (u skladu s relevantnim odredbama). </w:t>
            </w:r>
          </w:p>
          <w:p w14:paraId="66F008E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191833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5% od ugovorenog iznosa </w:t>
            </w:r>
          </w:p>
        </w:tc>
      </w:tr>
      <w:tr w:rsidR="002C60A6" w:rsidRPr="002C60A6" w14:paraId="7B0E1EBC"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42B6A1F9" w14:textId="77777777" w:rsidR="002C60A6" w:rsidRPr="002C60A6" w:rsidRDefault="002C60A6" w:rsidP="002C60A6">
            <w:pPr>
              <w:spacing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9.</w:t>
            </w:r>
          </w:p>
        </w:tc>
        <w:tc>
          <w:tcPr>
            <w:tcW w:w="1478" w:type="pct"/>
            <w:tcBorders>
              <w:top w:val="single" w:sz="4" w:space="0" w:color="auto"/>
              <w:left w:val="single" w:sz="4" w:space="0" w:color="auto"/>
              <w:bottom w:val="single" w:sz="4" w:space="0" w:color="auto"/>
              <w:right w:val="single" w:sz="4" w:space="0" w:color="auto"/>
            </w:tcBorders>
            <w:hideMark/>
          </w:tcPr>
          <w:p w14:paraId="7370A5A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Neobjavljivanje obavijesti o izmjenama dokumentacije o nabavi (uključujući produžene rokove za zaprimanje ponuda) kada je to potrebno po pravilima kojima se regulira područje javne nabave </w:t>
            </w:r>
          </w:p>
        </w:tc>
        <w:tc>
          <w:tcPr>
            <w:tcW w:w="2139" w:type="pct"/>
            <w:tcBorders>
              <w:top w:val="single" w:sz="4" w:space="0" w:color="auto"/>
              <w:left w:val="single" w:sz="4" w:space="0" w:color="auto"/>
              <w:bottom w:val="single" w:sz="4" w:space="0" w:color="auto"/>
              <w:right w:val="single" w:sz="4" w:space="0" w:color="auto"/>
            </w:tcBorders>
          </w:tcPr>
          <w:p w14:paraId="438FA32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Izmjene u obavijesti o nadmetanju, uključujući i produžetak rokova za zaprimanje ponuda nisu objavljene u skladu sa relevantnim propisima. </w:t>
            </w:r>
          </w:p>
          <w:p w14:paraId="7871E9F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4528FBA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Jednaka financijska korekcija se odnosi na jednostavne nabave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14:paraId="5049F5C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 od ugovorenog iznosa</w:t>
            </w:r>
          </w:p>
          <w:p w14:paraId="4066A62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w:t>
            </w:r>
          </w:p>
          <w:p w14:paraId="3D016F0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smanjiti na 5 % ovisno o ozbiljnosti nepravilnosti.</w:t>
            </w:r>
          </w:p>
        </w:tc>
      </w:tr>
      <w:tr w:rsidR="002C60A6" w:rsidRPr="002C60A6" w14:paraId="6B4363D3" w14:textId="77777777" w:rsidTr="00385EF5">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7BE0A68" w14:textId="77777777" w:rsidR="002C60A6" w:rsidRPr="002C60A6" w:rsidRDefault="002C60A6" w:rsidP="002C60A6">
            <w:pPr>
              <w:spacing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10.</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21838"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Nenavođenje:</w:t>
            </w:r>
          </w:p>
          <w:p w14:paraId="6587C70D"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kriterija za kvalitativni odabir gospodarskog subjekta   u pozivu na nadmetanje/dokumentaciji o nabavi (obvezne osnove za isključenje gospodarskog subjekta ili uvjeta sposobnosti ako je navođenje uvjeta sposobnosti obvezno),</w:t>
            </w:r>
          </w:p>
          <w:p w14:paraId="24EC2C18"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i/ili</w:t>
            </w:r>
          </w:p>
          <w:p w14:paraId="13646904"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 xml:space="preserve">– kriterija za odabir ponude (i njihova </w:t>
            </w:r>
            <w:proofErr w:type="spellStart"/>
            <w:r w:rsidRPr="002C60A6">
              <w:rPr>
                <w:rFonts w:ascii="Times New Roman" w:hAnsi="Times New Roman" w:cs="Times New Roman"/>
                <w:sz w:val="20"/>
                <w:szCs w:val="20"/>
              </w:rPr>
              <w:t>ponderiranja</w:t>
            </w:r>
            <w:proofErr w:type="spellEnd"/>
            <w:r w:rsidRPr="002C60A6">
              <w:rPr>
                <w:rFonts w:ascii="Times New Roman" w:hAnsi="Times New Roman" w:cs="Times New Roman"/>
                <w:sz w:val="20"/>
                <w:szCs w:val="20"/>
              </w:rPr>
              <w:t>) u pozivu na nadmetanje ili u dokumentaciji o nabavi.</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0E1D7F32"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xml:space="preserve">U pozivu na nadmetanje/dokumentaciji o nabavi nisu određeni kriteriji za kvalitativni odabir gospodarskog subjekta(obvezne osnove za isključenje gospodarskog subjekta ili uvjeta sposobnosti ukoliko su isti bili obvezni prema odredbama važećeg Zakona o javnoj nabavi u trenutku provedbe postupka javne nabave). </w:t>
            </w:r>
          </w:p>
          <w:p w14:paraId="1CA5523F"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xml:space="preserve">i/ili </w:t>
            </w:r>
          </w:p>
          <w:p w14:paraId="0D50ED64" w14:textId="77777777" w:rsidR="002C60A6" w:rsidRPr="002C60A6" w:rsidRDefault="002C60A6" w:rsidP="002C60A6">
            <w:pPr>
              <w:spacing w:before="0" w:after="160" w:line="259" w:lineRule="auto"/>
              <w:jc w:val="both"/>
              <w:rPr>
                <w:rFonts w:ascii="Times New Roman" w:hAnsi="Times New Roman" w:cs="Times New Roman"/>
                <w:sz w:val="20"/>
                <w:szCs w:val="20"/>
              </w:rPr>
            </w:pPr>
          </w:p>
          <w:p w14:paraId="74AFD92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 xml:space="preserve">Kada ni u pozivu na nadmetanje niti u dokumentaciji o nabavi nisu dovoljno detaljno opisani kriteriji za odabir ponude te njihovo </w:t>
            </w:r>
            <w:proofErr w:type="spellStart"/>
            <w:r w:rsidRPr="002C60A6">
              <w:rPr>
                <w:rFonts w:ascii="Times New Roman" w:hAnsi="Times New Roman" w:cs="Times New Roman"/>
                <w:sz w:val="20"/>
                <w:szCs w:val="20"/>
              </w:rPr>
              <w:t>ponderiranje</w:t>
            </w:r>
            <w:proofErr w:type="spellEnd"/>
            <w:r w:rsidRPr="002C60A6">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1929FC5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w:t>
            </w:r>
          </w:p>
          <w:p w14:paraId="7AC178C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r>
      <w:tr w:rsidR="002C60A6" w:rsidRPr="002C60A6" w14:paraId="33534C97" w14:textId="77777777" w:rsidTr="00385EF5">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3598779"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CAEDD22"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0B6659B1"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08B83F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Korekcija se može smanjiti na 10 % ili 5 % ako su uvjeti sposobnosti / kriteriji za odabir ponude navedeni u pozivu na nadmetanje (ili u dokumentaciji o nabavi, u pogledu kriterija za odabir ponude), ali nedovoljno detaljno.</w:t>
            </w:r>
          </w:p>
        </w:tc>
      </w:tr>
      <w:tr w:rsidR="002C60A6" w:rsidRPr="002C60A6" w14:paraId="745EB4FF"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1DAE0204"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11.</w:t>
            </w:r>
          </w:p>
        </w:tc>
        <w:tc>
          <w:tcPr>
            <w:tcW w:w="1478" w:type="pct"/>
            <w:tcBorders>
              <w:top w:val="single" w:sz="4" w:space="0" w:color="auto"/>
              <w:left w:val="single" w:sz="4" w:space="0" w:color="auto"/>
              <w:bottom w:val="single" w:sz="4" w:space="0" w:color="auto"/>
              <w:right w:val="single" w:sz="4" w:space="0" w:color="auto"/>
            </w:tcBorders>
            <w:hideMark/>
          </w:tcPr>
          <w:p w14:paraId="37902008"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Nedovoljan opis predmeta javne nabave </w:t>
            </w:r>
          </w:p>
        </w:tc>
        <w:tc>
          <w:tcPr>
            <w:tcW w:w="2139" w:type="pct"/>
            <w:tcBorders>
              <w:top w:val="single" w:sz="4" w:space="0" w:color="auto"/>
              <w:left w:val="single" w:sz="4" w:space="0" w:color="auto"/>
              <w:bottom w:val="single" w:sz="4" w:space="0" w:color="auto"/>
              <w:right w:val="single" w:sz="4" w:space="0" w:color="auto"/>
            </w:tcBorders>
            <w:hideMark/>
          </w:tcPr>
          <w:p w14:paraId="2F299EC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Opis predmeta nabave u pozivu na nadmetanje /dokumentacija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14:paraId="6ABE451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 od ugovorenog iznosa</w:t>
            </w:r>
          </w:p>
          <w:p w14:paraId="206E422D" w14:textId="77777777" w:rsidR="002C60A6" w:rsidRPr="002C60A6" w:rsidRDefault="002C60A6" w:rsidP="002C60A6">
            <w:pPr>
              <w:spacing w:before="0" w:after="0"/>
              <w:jc w:val="both"/>
              <w:rPr>
                <w:rFonts w:ascii="Times New Roman" w:eastAsia="Calibri" w:hAnsi="Times New Roman" w:cs="Times New Roman"/>
                <w:sz w:val="20"/>
                <w:szCs w:val="20"/>
              </w:rPr>
            </w:pPr>
          </w:p>
          <w:p w14:paraId="40ED8D9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Korekcija se može smanjiti na 5 % </w:t>
            </w:r>
            <w:r w:rsidRPr="002C60A6">
              <w:rPr>
                <w:rFonts w:ascii="Times New Roman" w:eastAsia="Calibri" w:hAnsi="Times New Roman" w:cs="Times New Roman"/>
                <w:sz w:val="20"/>
                <w:szCs w:val="20"/>
              </w:rPr>
              <w:lastRenderedPageBreak/>
              <w:t>ovisno o ozbiljnosti nepravilnosti.</w:t>
            </w:r>
          </w:p>
        </w:tc>
      </w:tr>
      <w:tr w:rsidR="002C60A6" w:rsidRPr="002C60A6" w14:paraId="5A7EFA5D" w14:textId="77777777" w:rsidTr="00385EF5">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052893A"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12.</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29677A2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Kriteriji za odabir gospodarskog subjekta (uvjeti sposobnosti) nisu povezani niti razmjerni s  predmetom javne nabave </w:t>
            </w:r>
          </w:p>
        </w:tc>
        <w:tc>
          <w:tcPr>
            <w:tcW w:w="2139" w:type="pct"/>
            <w:vMerge w:val="restart"/>
            <w:tcBorders>
              <w:top w:val="single" w:sz="4" w:space="0" w:color="auto"/>
              <w:left w:val="single" w:sz="4" w:space="0" w:color="auto"/>
              <w:bottom w:val="single" w:sz="4" w:space="0" w:color="auto"/>
              <w:right w:val="single" w:sz="4" w:space="0" w:color="auto"/>
            </w:tcBorders>
          </w:tcPr>
          <w:p w14:paraId="01C6A67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Kriteriji za odabir gospodarskog subjekta (uvjeti sposobnosti) koje ponuditelj mora ispuniti nisu povezani ili nisu u razmjeru sa predmetom javne nabave, pa se na taj način ne osigurava jednaka mogućnost za sve ponuditelje ili se time stvaraju nepotrebne prepreke koje sprječavaju konkurentnost javne nabave. </w:t>
            </w:r>
          </w:p>
          <w:p w14:paraId="3CEC7A0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5711EF6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Navedeno uključuje, ali nije ograničeno na slučajeve gdje: </w:t>
            </w:r>
          </w:p>
          <w:p w14:paraId="661A2E3D" w14:textId="77777777" w:rsidR="002C60A6" w:rsidRPr="002C60A6" w:rsidRDefault="002C60A6" w:rsidP="002C60A6">
            <w:pPr>
              <w:numPr>
                <w:ilvl w:val="2"/>
                <w:numId w:val="2"/>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odabir gospodarskog subjekta zahtijevaju financijsku sposobnost (npr. godišnji promet) od ponuditelja, a oni nisu u  skladu s procijenjenom vrijednošću javne nabave;</w:t>
            </w:r>
          </w:p>
          <w:p w14:paraId="156CC29D" w14:textId="77777777" w:rsidR="002C60A6" w:rsidRPr="002C60A6" w:rsidRDefault="002C60A6" w:rsidP="002C60A6">
            <w:pPr>
              <w:numPr>
                <w:ilvl w:val="2"/>
                <w:numId w:val="2"/>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kriteriji za odabir gospodarskog subjekta zahtijevaju tehničku i stručnu sposobnost ponuditelja, a koje nisu u skladu s predmetom  nabave (npr. prethodno iskustvo u </w:t>
            </w:r>
            <w:r w:rsidRPr="002C60A6">
              <w:rPr>
                <w:rFonts w:ascii="Times New Roman" w:eastAsia="Calibri" w:hAnsi="Times New Roman" w:cs="Times New Roman"/>
                <w:iCs/>
                <w:sz w:val="20"/>
                <w:szCs w:val="20"/>
              </w:rPr>
              <w:t xml:space="preserve">pružanju usluga stručnog nadzora građevinskih radova u okviru ugovora izvršenog u skladu s FIDIC </w:t>
            </w:r>
            <w:r w:rsidRPr="002C60A6">
              <w:rPr>
                <w:rFonts w:ascii="Times New Roman" w:eastAsia="Calibri" w:hAnsi="Times New Roman" w:cs="Times New Roman"/>
                <w:sz w:val="20"/>
                <w:szCs w:val="20"/>
              </w:rPr>
              <w:t>(</w:t>
            </w:r>
            <w:proofErr w:type="spellStart"/>
            <w:r w:rsidRPr="002C60A6">
              <w:rPr>
                <w:rFonts w:ascii="Times New Roman" w:eastAsia="Calibri" w:hAnsi="Times New Roman" w:cs="Times New Roman"/>
                <w:i/>
                <w:sz w:val="20"/>
                <w:szCs w:val="20"/>
              </w:rPr>
              <w:t>Federation</w:t>
            </w:r>
            <w:proofErr w:type="spellEnd"/>
            <w:r w:rsidRPr="002C60A6">
              <w:rPr>
                <w:rFonts w:ascii="Times New Roman" w:eastAsia="Calibri" w:hAnsi="Times New Roman" w:cs="Times New Roman"/>
                <w:i/>
                <w:sz w:val="20"/>
                <w:szCs w:val="20"/>
              </w:rPr>
              <w:t xml:space="preserve"> Internationale </w:t>
            </w:r>
            <w:proofErr w:type="spellStart"/>
            <w:r w:rsidRPr="002C60A6">
              <w:rPr>
                <w:rFonts w:ascii="Times New Roman" w:eastAsia="Calibri" w:hAnsi="Times New Roman" w:cs="Times New Roman"/>
                <w:i/>
                <w:sz w:val="20"/>
                <w:szCs w:val="20"/>
              </w:rPr>
              <w:t>des</w:t>
            </w:r>
            <w:proofErr w:type="spellEnd"/>
            <w:r w:rsidRPr="002C60A6">
              <w:rPr>
                <w:rFonts w:ascii="Times New Roman" w:eastAsia="Calibri" w:hAnsi="Times New Roman" w:cs="Times New Roman"/>
                <w:i/>
                <w:sz w:val="20"/>
                <w:szCs w:val="20"/>
              </w:rPr>
              <w:t xml:space="preserve"> </w:t>
            </w:r>
            <w:proofErr w:type="spellStart"/>
            <w:r w:rsidRPr="002C60A6">
              <w:rPr>
                <w:rFonts w:ascii="Times New Roman" w:eastAsia="Calibri" w:hAnsi="Times New Roman" w:cs="Times New Roman"/>
                <w:i/>
                <w:sz w:val="20"/>
                <w:szCs w:val="20"/>
              </w:rPr>
              <w:t>Ingénieurs-Conseils</w:t>
            </w:r>
            <w:proofErr w:type="spellEnd"/>
            <w:r w:rsidRPr="002C60A6">
              <w:rPr>
                <w:rFonts w:ascii="Times New Roman" w:eastAsia="Calibri" w:hAnsi="Times New Roman" w:cs="Times New Roman"/>
                <w:sz w:val="20"/>
                <w:szCs w:val="20"/>
              </w:rPr>
              <w:t>) općim uvjetima ugovaranja bez ostavljanja mogućnosti za nadmetanje ponuditeljima koji imaju slično iskustvo u provedbi jednakovrijednih ugovora ;</w:t>
            </w:r>
          </w:p>
          <w:p w14:paraId="0872BC75" w14:textId="77777777" w:rsidR="002C60A6" w:rsidRPr="002C60A6" w:rsidRDefault="002C60A6" w:rsidP="002C60A6">
            <w:pPr>
              <w:numPr>
                <w:ilvl w:val="2"/>
                <w:numId w:val="2"/>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odabir gospodarskog subjekta zahtijevaju stručnost osoblja, a koje nisu u skladu s predmetom  nabave i nisu razmjerni predmetu nabave (npr.  iskustvo nadzornog inženjera kao inženjera FIDIC-a te iskustvo nadzornog inženjera u nadzoru ugovora FIDIC, bez ostavljanja mogućnosti za nadmetanje ponuditeljima koji imaju slično iskustvo u provedbi jednakovrijednih ugovora; 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34B4898E" w14:textId="77777777" w:rsidR="002C60A6" w:rsidRPr="002C60A6" w:rsidRDefault="002C60A6" w:rsidP="002C60A6">
            <w:pPr>
              <w:numPr>
                <w:ilvl w:val="2"/>
                <w:numId w:val="2"/>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zahtjevi da ponuditelji dostave suglasnosti, važeća ovlaštenja (npr.</w:t>
            </w:r>
            <w:r w:rsidRPr="002C60A6">
              <w:rPr>
                <w:rFonts w:ascii="Times New Roman" w:hAnsi="Times New Roman" w:cs="Times New Roman"/>
                <w:sz w:val="20"/>
                <w:szCs w:val="20"/>
              </w:rPr>
              <w:t xml:space="preserve"> dopuštenje </w:t>
            </w:r>
            <w:r w:rsidRPr="002C60A6">
              <w:rPr>
                <w:rFonts w:ascii="Times New Roman" w:hAnsi="Times New Roman" w:cs="Times New Roman"/>
                <w:sz w:val="20"/>
                <w:szCs w:val="20"/>
              </w:rPr>
              <w:lastRenderedPageBreak/>
              <w:t>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podugovaratelja,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tc>
        <w:tc>
          <w:tcPr>
            <w:tcW w:w="1012" w:type="pct"/>
            <w:tcBorders>
              <w:top w:val="single" w:sz="4" w:space="0" w:color="auto"/>
              <w:left w:val="single" w:sz="4" w:space="0" w:color="auto"/>
              <w:bottom w:val="single" w:sz="4" w:space="0" w:color="auto"/>
              <w:right w:val="single" w:sz="4" w:space="0" w:color="auto"/>
            </w:tcBorders>
          </w:tcPr>
          <w:p w14:paraId="0D0DD72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25% od ugovorenog iznosa</w:t>
            </w:r>
          </w:p>
          <w:p w14:paraId="67034FA6" w14:textId="77777777" w:rsidR="002C60A6" w:rsidRPr="002C60A6" w:rsidRDefault="002C60A6" w:rsidP="002C60A6">
            <w:pPr>
              <w:spacing w:before="0" w:after="0"/>
              <w:jc w:val="both"/>
              <w:rPr>
                <w:rFonts w:ascii="Times New Roman" w:eastAsia="Calibri" w:hAnsi="Times New Roman" w:cs="Times New Roman"/>
                <w:sz w:val="20"/>
                <w:szCs w:val="20"/>
              </w:rPr>
            </w:pPr>
          </w:p>
          <w:p w14:paraId="05138FC4"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43128838" w14:textId="77777777" w:rsidTr="00385EF5">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457A969"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20B0300"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B7EF962"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131EB0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67D5CAB8" w14:textId="77777777" w:rsidTr="00385EF5">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9009EEA"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13.</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67DD574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odabir ponude nisu u razmjeru s predmetom nabave ili težina svakog kriterija jasno ne pokazuju važnost svakog od njih</w:t>
            </w:r>
            <w:r w:rsidRPr="002C60A6">
              <w:rPr>
                <w:rFonts w:ascii="Times New Roman" w:eastAsia="Calibri" w:hAnsi="Times New Roman" w:cs="Times New Roman"/>
                <w:sz w:val="20"/>
                <w:szCs w:val="20"/>
                <w:vertAlign w:val="superscript"/>
              </w:rPr>
              <w:footnoteReference w:id="9"/>
            </w:r>
          </w:p>
        </w:tc>
        <w:tc>
          <w:tcPr>
            <w:tcW w:w="2139" w:type="pct"/>
            <w:vMerge w:val="restart"/>
            <w:tcBorders>
              <w:top w:val="single" w:sz="4" w:space="0" w:color="auto"/>
              <w:left w:val="single" w:sz="4" w:space="0" w:color="auto"/>
              <w:bottom w:val="single" w:sz="4" w:space="0" w:color="auto"/>
              <w:right w:val="single" w:sz="4" w:space="0" w:color="auto"/>
            </w:tcBorders>
            <w:hideMark/>
          </w:tcPr>
          <w:p w14:paraId="316A9B62"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Na primjer:</w:t>
            </w:r>
          </w:p>
          <w:p w14:paraId="61D7CED9" w14:textId="77777777" w:rsidR="002C60A6" w:rsidRPr="002C60A6" w:rsidRDefault="002C60A6" w:rsidP="002C60A6">
            <w:pPr>
              <w:numPr>
                <w:ilvl w:val="0"/>
                <w:numId w:val="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više kriterija za dodjelu ugovora (npr. inovacije, itd.) nisu povezani s predmetom nabave;</w:t>
            </w:r>
          </w:p>
          <w:p w14:paraId="2F274947" w14:textId="77777777" w:rsidR="002C60A6" w:rsidRPr="002C60A6" w:rsidRDefault="002C60A6" w:rsidP="002C60A6">
            <w:pPr>
              <w:numPr>
                <w:ilvl w:val="0"/>
                <w:numId w:val="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nerazmjerni kriteriji za odabir ponude s predmetom nabave u slučaju kriterija ekonomski najpovoljnije ponude (npr. za kvalitetu, tehničke specifikacije, funkcionalne karakteristike, vrijeme isporuke i usluge nakon kupnje) </w:t>
            </w:r>
          </w:p>
        </w:tc>
        <w:tc>
          <w:tcPr>
            <w:tcW w:w="1012" w:type="pct"/>
            <w:tcBorders>
              <w:top w:val="single" w:sz="4" w:space="0" w:color="auto"/>
              <w:left w:val="single" w:sz="4" w:space="0" w:color="auto"/>
              <w:bottom w:val="single" w:sz="4" w:space="0" w:color="auto"/>
              <w:right w:val="single" w:sz="4" w:space="0" w:color="auto"/>
            </w:tcBorders>
          </w:tcPr>
          <w:p w14:paraId="1132F89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w:t>
            </w:r>
          </w:p>
          <w:p w14:paraId="6B77A3DA"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005BB65F" w14:textId="77777777" w:rsidTr="00385EF5">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FCEDDAC"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E1AC762"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45FC169"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88BA59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1A832289" w14:textId="77777777" w:rsidTr="00385EF5">
        <w:trPr>
          <w:trHeight w:val="1039"/>
        </w:trPr>
        <w:tc>
          <w:tcPr>
            <w:tcW w:w="371" w:type="pct"/>
            <w:vMerge w:val="restart"/>
            <w:tcBorders>
              <w:top w:val="single" w:sz="4" w:space="0" w:color="auto"/>
              <w:left w:val="single" w:sz="4" w:space="0" w:color="auto"/>
              <w:right w:val="single" w:sz="4" w:space="0" w:color="auto"/>
            </w:tcBorders>
            <w:vAlign w:val="center"/>
          </w:tcPr>
          <w:p w14:paraId="5970164E"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14.</w:t>
            </w:r>
          </w:p>
        </w:tc>
        <w:tc>
          <w:tcPr>
            <w:tcW w:w="1478" w:type="pct"/>
            <w:vMerge w:val="restart"/>
            <w:tcBorders>
              <w:top w:val="single" w:sz="4" w:space="0" w:color="auto"/>
              <w:left w:val="single" w:sz="4" w:space="0" w:color="auto"/>
              <w:right w:val="single" w:sz="4" w:space="0" w:color="auto"/>
            </w:tcBorders>
            <w:vAlign w:val="center"/>
          </w:tcPr>
          <w:p w14:paraId="3C14863B"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Diskriminirajuće tehničke</w:t>
            </w:r>
          </w:p>
          <w:p w14:paraId="7A6E49C4" w14:textId="77777777" w:rsidR="002C60A6" w:rsidRPr="002C60A6" w:rsidRDefault="002C60A6" w:rsidP="002C60A6">
            <w:pPr>
              <w:spacing w:before="0" w:after="0"/>
              <w:rPr>
                <w:rFonts w:ascii="Times New Roman" w:eastAsia="Calibri" w:hAnsi="Times New Roman" w:cs="Times New Roman"/>
                <w:sz w:val="20"/>
                <w:szCs w:val="20"/>
              </w:rPr>
            </w:pPr>
            <w:r w:rsidRPr="002C60A6">
              <w:rPr>
                <w:rFonts w:ascii="Times New Roman" w:eastAsia="Calibri" w:hAnsi="Times New Roman" w:cs="Times New Roman"/>
                <w:sz w:val="20"/>
                <w:szCs w:val="20"/>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14:paraId="7410D73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Nije dopušteno određivanje tehničkih standarda koji su </w:t>
            </w:r>
            <w:proofErr w:type="spellStart"/>
            <w:r w:rsidRPr="002C60A6">
              <w:rPr>
                <w:rFonts w:ascii="Times New Roman" w:eastAsia="Calibri" w:hAnsi="Times New Roman" w:cs="Times New Roman"/>
                <w:sz w:val="20"/>
                <w:szCs w:val="20"/>
              </w:rPr>
              <w:t>prespecifični</w:t>
            </w:r>
            <w:proofErr w:type="spellEnd"/>
            <w:r w:rsidRPr="002C60A6">
              <w:rPr>
                <w:rFonts w:ascii="Times New Roman" w:eastAsia="Calibri" w:hAnsi="Times New Roman" w:cs="Times New Roman"/>
                <w:sz w:val="20"/>
                <w:szCs w:val="20"/>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451D524A"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012" w:type="pct"/>
            <w:vMerge w:val="restart"/>
            <w:tcBorders>
              <w:top w:val="single" w:sz="4" w:space="0" w:color="auto"/>
              <w:left w:val="single" w:sz="4" w:space="0" w:color="auto"/>
              <w:right w:val="single" w:sz="4" w:space="0" w:color="auto"/>
            </w:tcBorders>
          </w:tcPr>
          <w:p w14:paraId="10EABDB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w:t>
            </w:r>
          </w:p>
          <w:p w14:paraId="187D17B5" w14:textId="77777777" w:rsidR="002C60A6" w:rsidRPr="002C60A6" w:rsidRDefault="002C60A6" w:rsidP="002C60A6">
            <w:pPr>
              <w:spacing w:before="0" w:after="0"/>
              <w:jc w:val="both"/>
              <w:rPr>
                <w:rFonts w:ascii="Times New Roman" w:eastAsia="Calibri" w:hAnsi="Times New Roman" w:cs="Times New Roman"/>
                <w:sz w:val="20"/>
                <w:szCs w:val="20"/>
              </w:rPr>
            </w:pPr>
          </w:p>
          <w:p w14:paraId="120348C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Ispravak se može smanjiti na 10 %</w:t>
            </w:r>
          </w:p>
          <w:p w14:paraId="230AF15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ili 5 % ovisno o ozbiljnosti</w:t>
            </w:r>
          </w:p>
          <w:p w14:paraId="75D8D57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nepravilnosti</w:t>
            </w:r>
          </w:p>
        </w:tc>
      </w:tr>
      <w:tr w:rsidR="002C60A6" w:rsidRPr="002C60A6" w14:paraId="664712B2" w14:textId="77777777" w:rsidTr="00385EF5">
        <w:trPr>
          <w:trHeight w:val="4039"/>
        </w:trPr>
        <w:tc>
          <w:tcPr>
            <w:tcW w:w="371" w:type="pct"/>
            <w:vMerge/>
            <w:tcBorders>
              <w:left w:val="single" w:sz="4" w:space="0" w:color="auto"/>
              <w:right w:val="single" w:sz="4" w:space="0" w:color="auto"/>
            </w:tcBorders>
            <w:vAlign w:val="center"/>
          </w:tcPr>
          <w:p w14:paraId="33D09AA4"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left w:val="single" w:sz="4" w:space="0" w:color="auto"/>
              <w:right w:val="single" w:sz="4" w:space="0" w:color="auto"/>
            </w:tcBorders>
            <w:vAlign w:val="center"/>
          </w:tcPr>
          <w:p w14:paraId="64C95A3F"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right w:val="single" w:sz="4" w:space="0" w:color="auto"/>
            </w:tcBorders>
            <w:vAlign w:val="center"/>
          </w:tcPr>
          <w:p w14:paraId="1B98067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tc>
        <w:tc>
          <w:tcPr>
            <w:tcW w:w="1012" w:type="pct"/>
            <w:vMerge/>
            <w:tcBorders>
              <w:left w:val="single" w:sz="4" w:space="0" w:color="auto"/>
              <w:right w:val="single" w:sz="4" w:space="0" w:color="auto"/>
            </w:tcBorders>
          </w:tcPr>
          <w:p w14:paraId="323CEC6E"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64F2053E" w14:textId="77777777" w:rsidTr="00385EF5">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FA53598"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15.</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1005D686"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na nadmetanje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14:paraId="4B037F09"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Slučajevi u kojima su potencijalni ponuditelji bili odvraćeni od nadmetanja zbog nezakonitih kriterija za odabir ponude u pozivu na nadmetanje ili dokumentaciji o nabavi, npr.:</w:t>
            </w:r>
          </w:p>
          <w:p w14:paraId="602D6A7D" w14:textId="77777777" w:rsidR="002C60A6" w:rsidRPr="002C60A6" w:rsidRDefault="002C60A6" w:rsidP="002C60A6">
            <w:pPr>
              <w:numPr>
                <w:ilvl w:val="0"/>
                <w:numId w:val="4"/>
              </w:numPr>
              <w:autoSpaceDE w:val="0"/>
              <w:autoSpaceDN w:val="0"/>
              <w:adjustRightInd w:val="0"/>
              <w:spacing w:before="0" w:after="0"/>
              <w:ind w:left="396"/>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odabir gospodarskog subjekta propisani su na način da zahtijevaju potencijalne ponuditelje točno određene nacionalnosti, zemljopisnog podrijetla ili radno iskustvo koje je moguće ostvariti jedino u manjem broju država članica EU;</w:t>
            </w:r>
          </w:p>
          <w:p w14:paraId="495B1EAB" w14:textId="77777777" w:rsidR="002C60A6" w:rsidRPr="002C60A6" w:rsidRDefault="002C60A6" w:rsidP="002C60A6">
            <w:pPr>
              <w:numPr>
                <w:ilvl w:val="0"/>
                <w:numId w:val="4"/>
              </w:numPr>
              <w:spacing w:before="0" w:after="0"/>
              <w:ind w:left="396"/>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odabir gospodarskog subjekta nameću zahtjeve u pogledu pravnog statusa ponuditelja, npr. zabranjuje se fizičkim osobama da osnivaju društva ili da fizičke osobe sudjeluju u određenom nadmetanju.</w:t>
            </w:r>
          </w:p>
          <w:p w14:paraId="47B4571E" w14:textId="77777777" w:rsidR="002C60A6" w:rsidRPr="002C60A6" w:rsidRDefault="002C60A6" w:rsidP="002C60A6">
            <w:pPr>
              <w:widowControl w:val="0"/>
              <w:autoSpaceDE w:val="0"/>
              <w:autoSpaceDN w:val="0"/>
              <w:adjustRightInd w:val="0"/>
              <w:spacing w:before="0" w:after="0"/>
              <w:ind w:left="396"/>
              <w:jc w:val="both"/>
              <w:rPr>
                <w:rFonts w:ascii="Times New Roman" w:eastAsia="Calibri" w:hAnsi="Times New Roman" w:cs="Times New Roman"/>
                <w:sz w:val="20"/>
                <w:szCs w:val="20"/>
              </w:rPr>
            </w:pPr>
          </w:p>
          <w:p w14:paraId="6C7F014C"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5F61B3E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w:t>
            </w:r>
          </w:p>
          <w:p w14:paraId="4240538E" w14:textId="77777777" w:rsidR="002C60A6" w:rsidRPr="002C60A6" w:rsidRDefault="002C60A6" w:rsidP="002C60A6">
            <w:pPr>
              <w:spacing w:before="0" w:after="0"/>
              <w:jc w:val="both"/>
              <w:rPr>
                <w:rFonts w:ascii="Times New Roman" w:eastAsia="Calibri" w:hAnsi="Times New Roman" w:cs="Times New Roman"/>
                <w:sz w:val="20"/>
                <w:szCs w:val="20"/>
              </w:rPr>
            </w:pPr>
          </w:p>
          <w:p w14:paraId="38D23ADD" w14:textId="77777777" w:rsidR="002C60A6" w:rsidRPr="002C60A6" w:rsidRDefault="002C60A6" w:rsidP="002C60A6">
            <w:pPr>
              <w:spacing w:before="0" w:after="0"/>
              <w:jc w:val="both"/>
              <w:rPr>
                <w:rFonts w:ascii="Times New Roman" w:eastAsia="Calibri" w:hAnsi="Times New Roman" w:cs="Times New Roman"/>
                <w:sz w:val="20"/>
                <w:szCs w:val="20"/>
              </w:rPr>
            </w:pPr>
          </w:p>
          <w:p w14:paraId="742906AD"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00F75E24" w14:textId="77777777" w:rsidTr="00385EF5">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3C01908" w14:textId="77777777" w:rsidR="002C60A6" w:rsidRPr="002C60A6" w:rsidRDefault="002C60A6" w:rsidP="002C60A6">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B8D04E5"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1C01BFDA"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A29CF0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4644AE82" w14:textId="77777777" w:rsidTr="00385EF5">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CE33976"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16.</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2420280E"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postupcima javne 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14:paraId="00AD6B4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Kriteriji za odabir u uži izbor potencijalnih ponuditelja su nedostatni ili nejasni. </w:t>
            </w:r>
          </w:p>
          <w:p w14:paraId="17FA52B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944CBC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Minimalni i maksimalni broj potencijalnih ponuditelja koji se u užem izboru nisu navedeni u pozivu na nadmetanje /dokumentaciji o nabavi.</w:t>
            </w:r>
          </w:p>
        </w:tc>
        <w:tc>
          <w:tcPr>
            <w:tcW w:w="1012" w:type="pct"/>
            <w:tcBorders>
              <w:top w:val="single" w:sz="4" w:space="0" w:color="auto"/>
              <w:left w:val="single" w:sz="4" w:space="0" w:color="auto"/>
              <w:bottom w:val="single" w:sz="4" w:space="0" w:color="auto"/>
              <w:right w:val="single" w:sz="4" w:space="0" w:color="auto"/>
            </w:tcBorders>
          </w:tcPr>
          <w:p w14:paraId="5F49837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w:t>
            </w:r>
          </w:p>
          <w:p w14:paraId="2244D8FA"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06DD7EFD" w14:textId="77777777" w:rsidTr="00385EF5">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3E79A33" w14:textId="77777777" w:rsidR="002C60A6" w:rsidRPr="002C60A6" w:rsidRDefault="002C60A6" w:rsidP="002C60A6">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71382B9"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428AD823"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39283F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760FB698" w14:textId="77777777" w:rsidTr="00385EF5">
        <w:trPr>
          <w:trHeight w:val="332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A5D64BB"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17.</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6BEE5C4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Diskriminirajuće tehničke specifikacije </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32581EA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 npr.:</w:t>
            </w:r>
          </w:p>
          <w:p w14:paraId="799C2841"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tehničke specifikacije sadrže naziv robne marke, bez naznaka „ili jednakovrijedno“ ili sl.;</w:t>
            </w:r>
          </w:p>
          <w:p w14:paraId="76C14C08"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708ECA03"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30E8BFB7"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tehničke specifikacije ne uključuju kriterij pristupačnosti osobama s invaliditetom (ako je primjenjivo u specifičnim postupcima  javne nabave);</w:t>
            </w:r>
          </w:p>
          <w:p w14:paraId="6C0F953D"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p>
          <w:p w14:paraId="2CDD231F"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Navođenje normi i njihovo određivanje u dokumentaciji o nabavi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3A992DB6" w14:textId="77777777" w:rsidR="002C60A6" w:rsidRPr="002C60A6" w:rsidRDefault="002C60A6" w:rsidP="002C60A6">
            <w:pPr>
              <w:widowControl w:val="0"/>
              <w:autoSpaceDE w:val="0"/>
              <w:autoSpaceDN w:val="0"/>
              <w:adjustRightInd w:val="0"/>
              <w:spacing w:before="0" w:after="0"/>
              <w:ind w:left="360"/>
              <w:jc w:val="both"/>
              <w:rPr>
                <w:rFonts w:ascii="Times New Roman" w:eastAsia="Calibri" w:hAnsi="Times New Roman" w:cs="Times New Roman"/>
                <w:sz w:val="20"/>
                <w:szCs w:val="20"/>
              </w:rPr>
            </w:pPr>
          </w:p>
          <w:p w14:paraId="217B639B" w14:textId="77777777" w:rsidR="002C60A6" w:rsidRPr="002C60A6" w:rsidRDefault="002C60A6" w:rsidP="002C60A6">
            <w:pPr>
              <w:widowControl w:val="0"/>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5A8E58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p w14:paraId="0B7A8367"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4A1A5A88" w14:textId="77777777" w:rsidTr="00385EF5">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3DCDD8D"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B2C5FA2"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05DBBE4"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6FE053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2D32E564" w14:textId="77777777" w:rsidTr="00385EF5">
        <w:tc>
          <w:tcPr>
            <w:tcW w:w="5000" w:type="pct"/>
            <w:gridSpan w:val="4"/>
            <w:tcBorders>
              <w:top w:val="single" w:sz="4" w:space="0" w:color="auto"/>
              <w:left w:val="single" w:sz="4" w:space="0" w:color="auto"/>
              <w:bottom w:val="single" w:sz="4" w:space="0" w:color="auto"/>
              <w:right w:val="single" w:sz="4" w:space="0" w:color="auto"/>
            </w:tcBorders>
            <w:hideMark/>
          </w:tcPr>
          <w:p w14:paraId="700FE78C"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Ocjenjivanje ponude i ugovaranje</w:t>
            </w:r>
          </w:p>
        </w:tc>
      </w:tr>
      <w:tr w:rsidR="002C60A6" w:rsidRPr="002C60A6" w14:paraId="2DA808B7"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1496E6CD"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18.</w:t>
            </w:r>
          </w:p>
        </w:tc>
        <w:tc>
          <w:tcPr>
            <w:tcW w:w="1478" w:type="pct"/>
            <w:tcBorders>
              <w:top w:val="single" w:sz="4" w:space="0" w:color="auto"/>
              <w:left w:val="single" w:sz="4" w:space="0" w:color="auto"/>
              <w:bottom w:val="single" w:sz="4" w:space="0" w:color="auto"/>
              <w:right w:val="single" w:sz="4" w:space="0" w:color="auto"/>
            </w:tcBorders>
            <w:hideMark/>
          </w:tcPr>
          <w:p w14:paraId="7C210629"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U postupcima javne nabave smanjivanje broja potencijalnih ponuditelja nije izvršeno na temelju uvjeta definiranih u </w:t>
            </w:r>
            <w:r w:rsidRPr="002C60A6">
              <w:rPr>
                <w:rFonts w:ascii="Times New Roman" w:eastAsia="Calibri" w:hAnsi="Times New Roman" w:cs="Times New Roman"/>
                <w:sz w:val="20"/>
                <w:szCs w:val="20"/>
              </w:rPr>
              <w:lastRenderedPageBreak/>
              <w:t>pozivu na nadmetanje/dokumentaciji o nabavi</w:t>
            </w:r>
          </w:p>
        </w:tc>
        <w:tc>
          <w:tcPr>
            <w:tcW w:w="2139" w:type="pct"/>
            <w:tcBorders>
              <w:top w:val="single" w:sz="4" w:space="0" w:color="auto"/>
              <w:left w:val="single" w:sz="4" w:space="0" w:color="auto"/>
              <w:bottom w:val="single" w:sz="4" w:space="0" w:color="auto"/>
              <w:right w:val="single" w:sz="4" w:space="0" w:color="auto"/>
            </w:tcBorders>
          </w:tcPr>
          <w:p w14:paraId="19F63BD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Smanjivanje broja natjecatelja nije izvršeno na temelju kriterija definiranih u pozivu na nadmetanje/dokumentaciji o nabavi.</w:t>
            </w:r>
          </w:p>
          <w:p w14:paraId="16639FEC" w14:textId="77777777" w:rsidR="002C60A6" w:rsidRPr="002C60A6" w:rsidRDefault="002C60A6" w:rsidP="002C60A6">
            <w:pPr>
              <w:autoSpaceDE w:val="0"/>
              <w:autoSpaceDN w:val="0"/>
              <w:adjustRightInd w:val="0"/>
              <w:spacing w:before="0" w:after="0"/>
              <w:ind w:left="360"/>
              <w:jc w:val="both"/>
              <w:rPr>
                <w:rFonts w:ascii="Times New Roman" w:eastAsia="Calibri" w:hAnsi="Times New Roman" w:cs="Times New Roman"/>
                <w:sz w:val="20"/>
                <w:szCs w:val="20"/>
              </w:rPr>
            </w:pPr>
          </w:p>
          <w:p w14:paraId="06FAE646"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Nije poštovan uvjet minimalnog i maksimalnog broja sposobnih natjecatelja određen pozivom na nadmetanje/dokumentacijom o nabavi.</w:t>
            </w:r>
          </w:p>
          <w:p w14:paraId="6260AE1F" w14:textId="77777777" w:rsidR="002C60A6" w:rsidRPr="002C60A6" w:rsidRDefault="002C60A6" w:rsidP="002C60A6">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204B8E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5% od ugovorenog iznosa</w:t>
            </w:r>
          </w:p>
          <w:p w14:paraId="7A371185"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4523FBD0"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22630F73"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19.</w:t>
            </w:r>
          </w:p>
        </w:tc>
        <w:tc>
          <w:tcPr>
            <w:tcW w:w="1478" w:type="pct"/>
            <w:tcBorders>
              <w:top w:val="single" w:sz="4" w:space="0" w:color="auto"/>
              <w:left w:val="single" w:sz="4" w:space="0" w:color="auto"/>
              <w:bottom w:val="single" w:sz="4" w:space="0" w:color="auto"/>
              <w:right w:val="single" w:sz="4" w:space="0" w:color="auto"/>
            </w:tcBorders>
            <w:hideMark/>
          </w:tcPr>
          <w:p w14:paraId="4D5486B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Nije primijenjen postupak pregleda i ocjene ponuda 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14:paraId="3EC20A4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Nije osiguran minimalan broj članova stručnog povjerenstva za pregled i ocjenu ponuda.</w:t>
            </w:r>
          </w:p>
          <w:p w14:paraId="35121FA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pregledu i ocjeni ponuda nije sudjelovao najmanje jedan član stručnog povjerenstva 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14:paraId="1355819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5% od ugovorenog iznosa </w:t>
            </w:r>
          </w:p>
          <w:p w14:paraId="525A6177" w14:textId="77777777" w:rsidR="002C60A6" w:rsidRPr="002C60A6" w:rsidRDefault="002C60A6" w:rsidP="002C60A6">
            <w:pPr>
              <w:spacing w:before="0" w:after="0"/>
              <w:jc w:val="both"/>
              <w:rPr>
                <w:rFonts w:ascii="Times New Roman" w:eastAsia="Calibri" w:hAnsi="Times New Roman" w:cs="Times New Roman"/>
                <w:sz w:val="20"/>
                <w:szCs w:val="20"/>
              </w:rPr>
            </w:pPr>
          </w:p>
          <w:p w14:paraId="7059EE9D"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702F74BD" w14:textId="77777777" w:rsidTr="00385EF5">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080414B"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20.</w:t>
            </w:r>
          </w:p>
        </w:tc>
        <w:tc>
          <w:tcPr>
            <w:tcW w:w="1478" w:type="pct"/>
            <w:vMerge w:val="restart"/>
            <w:tcBorders>
              <w:top w:val="single" w:sz="4" w:space="0" w:color="auto"/>
              <w:left w:val="single" w:sz="4" w:space="0" w:color="auto"/>
              <w:bottom w:val="single" w:sz="4" w:space="0" w:color="auto"/>
              <w:right w:val="single" w:sz="4" w:space="0" w:color="auto"/>
            </w:tcBorders>
          </w:tcPr>
          <w:p w14:paraId="23558ED9"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Izmjena kriterija za kvalitativni odabir gospodarskog subjekta nakon otvaranja ponuda zbog koje dolazi do neispravnog odabira ili isključenja ponuditelja.</w:t>
            </w:r>
          </w:p>
          <w:p w14:paraId="2455E1F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DC99C7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tcPr>
          <w:p w14:paraId="0A853B42"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kvalitativni odabir gospodarskog subjekta izmijenjeni su u fazi ocjenjivanja ponuda, zbog čega je:</w:t>
            </w:r>
          </w:p>
          <w:p w14:paraId="343F1045" w14:textId="77777777" w:rsidR="002C60A6" w:rsidRPr="002C60A6" w:rsidRDefault="002C60A6" w:rsidP="002C60A6">
            <w:pPr>
              <w:numPr>
                <w:ilvl w:val="0"/>
                <w:numId w:val="15"/>
              </w:numPr>
              <w:autoSpaceDE w:val="0"/>
              <w:autoSpaceDN w:val="0"/>
              <w:adjustRightInd w:val="0"/>
              <w:spacing w:before="0" w:after="0" w:line="259"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odabran ponuditelj koji nije trebao biti odabran ili je trebao biti isključen da su objavljeni kriteriji za kvalitativni odabir gospodarskog subjekta bili primijenjen, ili </w:t>
            </w:r>
          </w:p>
          <w:p w14:paraId="725FF0DE" w14:textId="77777777" w:rsidR="002C60A6" w:rsidRPr="002C60A6" w:rsidRDefault="002C60A6" w:rsidP="002C60A6">
            <w:pPr>
              <w:numPr>
                <w:ilvl w:val="0"/>
                <w:numId w:val="15"/>
              </w:numPr>
              <w:autoSpaceDE w:val="0"/>
              <w:autoSpaceDN w:val="0"/>
              <w:adjustRightInd w:val="0"/>
              <w:spacing w:before="0" w:after="0" w:line="259"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je odbijen ili isključen ponuditelj koji je trebao biti prihvaćen da su se poštivali objavljeni kriteriji za kvalitativni odabir gospodarskog subjekta.</w:t>
            </w:r>
          </w:p>
          <w:p w14:paraId="65A871A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A1C066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tc>
      </w:tr>
      <w:tr w:rsidR="002C60A6" w:rsidRPr="002C60A6" w14:paraId="6B7B4DCC" w14:textId="77777777" w:rsidTr="00385EF5">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679E5B23"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11B3DE2"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4D21DDB8"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743B4C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059F6CA7" w14:textId="77777777" w:rsidTr="00385EF5">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4646F96"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21.</w:t>
            </w:r>
          </w:p>
        </w:tc>
        <w:tc>
          <w:tcPr>
            <w:tcW w:w="1478" w:type="pct"/>
            <w:vMerge w:val="restart"/>
            <w:tcBorders>
              <w:top w:val="single" w:sz="4" w:space="0" w:color="auto"/>
              <w:left w:val="single" w:sz="4" w:space="0" w:color="auto"/>
              <w:bottom w:val="single" w:sz="4" w:space="0" w:color="auto"/>
              <w:right w:val="single" w:sz="4" w:space="0" w:color="auto"/>
            </w:tcBorders>
          </w:tcPr>
          <w:p w14:paraId="4C19BDA9"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128DD31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65E7D2E6"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992AE94"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5B40224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 za odabir ponude (ili podkriterij ili vrijednost pojedinog kriterija) je izmijenjen ili dodan tijekom ocjene ponude što je dovelo do rezultata koji se razlikuju od onih koji bi nastali da se koristio prvotni kriterij za odabir ponude objavljen u pozivu na nadmetanje /dokumentaciji o nabavi, npr.:</w:t>
            </w:r>
          </w:p>
          <w:p w14:paraId="466F042F" w14:textId="77777777" w:rsidR="002C60A6" w:rsidRPr="002C60A6" w:rsidRDefault="002C60A6" w:rsidP="002C60A6">
            <w:pPr>
              <w:numPr>
                <w:ilvl w:val="0"/>
                <w:numId w:val="6"/>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tijekom ocjenjivanja naručitelj primjenjuje </w:t>
            </w:r>
            <w:proofErr w:type="spellStart"/>
            <w:r w:rsidRPr="002C60A6">
              <w:rPr>
                <w:rFonts w:ascii="Times New Roman" w:eastAsia="Calibri" w:hAnsi="Times New Roman" w:cs="Times New Roman"/>
                <w:sz w:val="20"/>
                <w:szCs w:val="20"/>
              </w:rPr>
              <w:t>podkriterije</w:t>
            </w:r>
            <w:proofErr w:type="spellEnd"/>
            <w:r w:rsidRPr="002C60A6">
              <w:rPr>
                <w:rFonts w:ascii="Times New Roman" w:eastAsia="Calibri" w:hAnsi="Times New Roman" w:cs="Times New Roman"/>
                <w:sz w:val="20"/>
                <w:szCs w:val="20"/>
              </w:rPr>
              <w:t xml:space="preserve"> (za metodologiju procjene) koji se ne odnose na kriterije za odabir ponude navedene u pozivu na nadmetanje/ dokumentaciji o nabavi;</w:t>
            </w:r>
          </w:p>
          <w:p w14:paraId="2C00607C" w14:textId="77777777" w:rsidR="002C60A6" w:rsidRPr="002C60A6" w:rsidRDefault="002C60A6" w:rsidP="002C60A6">
            <w:pPr>
              <w:numPr>
                <w:ilvl w:val="0"/>
                <w:numId w:val="6"/>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tijekom ocjenjivanja naručitelj primjenjuje </w:t>
            </w:r>
            <w:proofErr w:type="spellStart"/>
            <w:r w:rsidRPr="002C60A6">
              <w:rPr>
                <w:rFonts w:ascii="Times New Roman" w:eastAsia="Calibri" w:hAnsi="Times New Roman" w:cs="Times New Roman"/>
                <w:sz w:val="20"/>
                <w:szCs w:val="20"/>
              </w:rPr>
              <w:t>podkriterije</w:t>
            </w:r>
            <w:proofErr w:type="spellEnd"/>
            <w:r w:rsidRPr="002C60A6">
              <w:rPr>
                <w:rFonts w:ascii="Times New Roman" w:eastAsia="Calibri" w:hAnsi="Times New Roman" w:cs="Times New Roman"/>
                <w:sz w:val="20"/>
                <w:szCs w:val="20"/>
              </w:rPr>
              <w:t xml:space="preserve"> koji se odnose na naknadna pojašnjenja kriterija za odabir ponude koja nisu bila uključena kao dio poziva na nadmetanje / dokumentaciji o nabavi.</w:t>
            </w:r>
          </w:p>
        </w:tc>
        <w:tc>
          <w:tcPr>
            <w:tcW w:w="1012" w:type="pct"/>
            <w:tcBorders>
              <w:top w:val="single" w:sz="4" w:space="0" w:color="auto"/>
              <w:left w:val="single" w:sz="4" w:space="0" w:color="auto"/>
              <w:bottom w:val="single" w:sz="4" w:space="0" w:color="auto"/>
              <w:right w:val="single" w:sz="4" w:space="0" w:color="auto"/>
            </w:tcBorders>
          </w:tcPr>
          <w:p w14:paraId="25822D9F" w14:textId="77777777" w:rsidR="002C60A6" w:rsidRPr="002C60A6" w:rsidRDefault="002C60A6" w:rsidP="002C60A6">
            <w:pPr>
              <w:spacing w:before="0" w:after="0"/>
              <w:jc w:val="both"/>
              <w:rPr>
                <w:rFonts w:ascii="Times New Roman" w:eastAsia="Calibri" w:hAnsi="Times New Roman" w:cs="Times New Roman"/>
                <w:sz w:val="20"/>
                <w:szCs w:val="20"/>
              </w:rPr>
            </w:pPr>
          </w:p>
          <w:p w14:paraId="0E1CE590"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tc>
      </w:tr>
      <w:tr w:rsidR="002C60A6" w:rsidRPr="002C60A6" w14:paraId="4148C93F" w14:textId="77777777" w:rsidTr="00385EF5">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0180401" w14:textId="77777777" w:rsidR="002C60A6" w:rsidRPr="002C60A6" w:rsidRDefault="002C60A6" w:rsidP="002C60A6">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5E8330"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78DBA6B2"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D96E7D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5D44714D" w14:textId="77777777" w:rsidTr="00385EF5">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205D3AD3"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22.</w:t>
            </w:r>
          </w:p>
        </w:tc>
        <w:tc>
          <w:tcPr>
            <w:tcW w:w="1478" w:type="pct"/>
            <w:tcBorders>
              <w:top w:val="single" w:sz="4" w:space="0" w:color="auto"/>
              <w:left w:val="single" w:sz="4" w:space="0" w:color="auto"/>
              <w:bottom w:val="single" w:sz="4" w:space="0" w:color="auto"/>
              <w:right w:val="single" w:sz="4" w:space="0" w:color="auto"/>
            </w:tcBorders>
          </w:tcPr>
          <w:p w14:paraId="33A66853" w14:textId="77777777" w:rsidR="002C60A6" w:rsidRPr="002C60A6" w:rsidRDefault="002C60A6" w:rsidP="002C60A6">
            <w:pPr>
              <w:spacing w:before="0" w:after="0"/>
              <w:rPr>
                <w:rFonts w:ascii="Times New Roman" w:eastAsia="Calibri" w:hAnsi="Times New Roman" w:cs="Times New Roman"/>
                <w:sz w:val="20"/>
                <w:szCs w:val="20"/>
              </w:rPr>
            </w:pPr>
            <w:r w:rsidRPr="002C60A6">
              <w:rPr>
                <w:rFonts w:ascii="Times New Roman" w:hAnsi="Times New Roman" w:cs="Times New Roman"/>
                <w:sz w:val="20"/>
                <w:szCs w:val="20"/>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14:paraId="11FD106C" w14:textId="77777777" w:rsidR="002C60A6" w:rsidRPr="002C60A6" w:rsidRDefault="002C60A6" w:rsidP="002C60A6">
            <w:pPr>
              <w:spacing w:before="0" w:after="0"/>
              <w:rPr>
                <w:rFonts w:ascii="Times New Roman" w:eastAsia="Calibri" w:hAnsi="Times New Roman" w:cs="Times New Roman"/>
                <w:sz w:val="20"/>
                <w:szCs w:val="20"/>
              </w:rPr>
            </w:pPr>
            <w:r w:rsidRPr="002C60A6">
              <w:rPr>
                <w:rFonts w:ascii="Times New Roman" w:hAnsi="Times New Roman" w:cs="Times New Roman"/>
                <w:sz w:val="20"/>
                <w:szCs w:val="20"/>
              </w:rPr>
              <w:t xml:space="preserve">Tijekom ocjene ponuditelja/natjecatelja uvjeti sposobnosti upotrijebljeni su kao kriteriji za odabir ponude ili se kriterije za odabir ponude (ili odgovarajući </w:t>
            </w:r>
            <w:proofErr w:type="spellStart"/>
            <w:r w:rsidRPr="002C60A6">
              <w:rPr>
                <w:rFonts w:ascii="Times New Roman" w:hAnsi="Times New Roman" w:cs="Times New Roman"/>
                <w:sz w:val="20"/>
                <w:szCs w:val="20"/>
              </w:rPr>
              <w:t>podkriteriji</w:t>
            </w:r>
            <w:proofErr w:type="spellEnd"/>
            <w:r w:rsidRPr="002C60A6">
              <w:rPr>
                <w:rFonts w:ascii="Times New Roman" w:hAnsi="Times New Roman" w:cs="Times New Roman"/>
                <w:sz w:val="20"/>
                <w:szCs w:val="20"/>
              </w:rPr>
              <w:t xml:space="preserve"> ili </w:t>
            </w:r>
            <w:proofErr w:type="spellStart"/>
            <w:r w:rsidRPr="002C60A6">
              <w:rPr>
                <w:rFonts w:ascii="Times New Roman" w:hAnsi="Times New Roman" w:cs="Times New Roman"/>
                <w:sz w:val="20"/>
                <w:szCs w:val="20"/>
              </w:rPr>
              <w:t>ponderiranja</w:t>
            </w:r>
            <w:proofErr w:type="spellEnd"/>
            <w:r w:rsidRPr="002C60A6">
              <w:rPr>
                <w:rFonts w:ascii="Times New Roman" w:hAnsi="Times New Roman" w:cs="Times New Roman"/>
                <w:sz w:val="20"/>
                <w:szCs w:val="20"/>
              </w:rPr>
              <w:t xml:space="preserve">) navedeni u pozivu na nadmetanje ili dokumentaciji o nabavi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14:paraId="346BB1AA"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eastAsia="Calibri" w:hAnsi="Times New Roman" w:cs="Times New Roman"/>
                <w:sz w:val="20"/>
                <w:szCs w:val="20"/>
              </w:rPr>
              <w:t xml:space="preserve">25% od ugovorenog iznosa </w:t>
            </w:r>
          </w:p>
          <w:p w14:paraId="228B839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Korekcija se može smanjiti na 10 % ili 5 % ovisno o ozbiljnosti nepravilnosti.</w:t>
            </w:r>
          </w:p>
        </w:tc>
      </w:tr>
      <w:tr w:rsidR="002C60A6" w:rsidRPr="002C60A6" w14:paraId="1AC127DE" w14:textId="77777777" w:rsidTr="00385EF5">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25BB8651"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23.</w:t>
            </w:r>
          </w:p>
        </w:tc>
        <w:tc>
          <w:tcPr>
            <w:tcW w:w="1478" w:type="pct"/>
            <w:tcBorders>
              <w:top w:val="single" w:sz="4" w:space="0" w:color="auto"/>
              <w:left w:val="single" w:sz="4" w:space="0" w:color="auto"/>
              <w:bottom w:val="single" w:sz="4" w:space="0" w:color="auto"/>
              <w:right w:val="single" w:sz="4" w:space="0" w:color="auto"/>
            </w:tcBorders>
          </w:tcPr>
          <w:p w14:paraId="261CA81F" w14:textId="77777777" w:rsidR="002C60A6" w:rsidRPr="002C60A6" w:rsidRDefault="002C60A6" w:rsidP="002C60A6">
            <w:pPr>
              <w:spacing w:before="0" w:after="0"/>
              <w:rPr>
                <w:rFonts w:ascii="Times New Roman" w:eastAsia="Calibri" w:hAnsi="Times New Roman" w:cs="Times New Roman"/>
                <w:sz w:val="20"/>
                <w:szCs w:val="20"/>
              </w:rPr>
            </w:pPr>
            <w:r w:rsidRPr="002C60A6">
              <w:rPr>
                <w:rFonts w:ascii="Times New Roman" w:hAnsi="Times New Roman" w:cs="Times New Roman"/>
                <w:sz w:val="20"/>
                <w:szCs w:val="20"/>
              </w:rPr>
              <w:t>Izmjena ponude tijekom pregleda i ocjene ponuda</w:t>
            </w:r>
          </w:p>
        </w:tc>
        <w:tc>
          <w:tcPr>
            <w:tcW w:w="2139" w:type="pct"/>
            <w:tcBorders>
              <w:top w:val="single" w:sz="4" w:space="0" w:color="auto"/>
              <w:left w:val="single" w:sz="4" w:space="0" w:color="auto"/>
              <w:bottom w:val="single" w:sz="4" w:space="0" w:color="auto"/>
              <w:right w:val="single" w:sz="4" w:space="0" w:color="auto"/>
            </w:tcBorders>
          </w:tcPr>
          <w:p w14:paraId="346A66CF" w14:textId="77777777" w:rsidR="002C60A6" w:rsidRPr="002C60A6" w:rsidRDefault="002C60A6" w:rsidP="002C60A6">
            <w:pPr>
              <w:spacing w:before="0" w:after="0"/>
              <w:rPr>
                <w:rFonts w:ascii="Times New Roman" w:eastAsia="Calibri" w:hAnsi="Times New Roman" w:cs="Times New Roman"/>
                <w:sz w:val="20"/>
                <w:szCs w:val="20"/>
              </w:rPr>
            </w:pPr>
            <w:r w:rsidRPr="002C60A6">
              <w:rPr>
                <w:rFonts w:ascii="Times New Roman" w:hAnsi="Times New Roman" w:cs="Times New Roman"/>
                <w:sz w:val="20"/>
                <w:szCs w:val="20"/>
              </w:rPr>
              <w:t>Javni naručitelj omogućava ponuditelju/natjecatelju izmjenu ponude tijekom pregleda i ocjene ponuda.</w:t>
            </w:r>
          </w:p>
        </w:tc>
        <w:tc>
          <w:tcPr>
            <w:tcW w:w="1012" w:type="pct"/>
            <w:tcBorders>
              <w:top w:val="single" w:sz="4" w:space="0" w:color="auto"/>
              <w:left w:val="single" w:sz="4" w:space="0" w:color="auto"/>
              <w:bottom w:val="single" w:sz="4" w:space="0" w:color="auto"/>
              <w:right w:val="single" w:sz="4" w:space="0" w:color="auto"/>
            </w:tcBorders>
          </w:tcPr>
          <w:p w14:paraId="70F6D9DB"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eastAsia="Calibri" w:hAnsi="Times New Roman" w:cs="Times New Roman"/>
                <w:sz w:val="20"/>
                <w:szCs w:val="20"/>
              </w:rPr>
              <w:t xml:space="preserve">25% od ugovorenog iznosa </w:t>
            </w:r>
          </w:p>
          <w:p w14:paraId="49108B6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Korekcija se može smanjiti na 10 % ili 5 % ovisno o ozbiljnosti nepravilnosti.</w:t>
            </w:r>
          </w:p>
        </w:tc>
      </w:tr>
      <w:tr w:rsidR="002C60A6" w:rsidRPr="002C60A6" w14:paraId="6D6D8BE2" w14:textId="77777777" w:rsidTr="00385EF5">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F2338A0"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24.</w:t>
            </w:r>
          </w:p>
        </w:tc>
        <w:tc>
          <w:tcPr>
            <w:tcW w:w="1478" w:type="pct"/>
            <w:vMerge w:val="restart"/>
            <w:tcBorders>
              <w:top w:val="single" w:sz="4" w:space="0" w:color="auto"/>
              <w:left w:val="single" w:sz="4" w:space="0" w:color="auto"/>
              <w:bottom w:val="single" w:sz="4" w:space="0" w:color="auto"/>
              <w:right w:val="single" w:sz="4" w:space="0" w:color="auto"/>
            </w:tcBorders>
          </w:tcPr>
          <w:p w14:paraId="05404F2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Nedostatak transparentnosti i / ili jednakog tretmana tijekom ocjene ponuda</w:t>
            </w:r>
          </w:p>
          <w:p w14:paraId="0F2A77B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6B3EB54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Revizijski trag, posebno glede bodovanja svake ponude je nejasan / neopravdan / netransparentan ili ga nema, i / ili zapisnik o pregledu i ocjeni ponuda ne postoji ili ne sadrži sve propisane elemente, npr.:</w:t>
            </w:r>
          </w:p>
          <w:p w14:paraId="5FBDB89D" w14:textId="77777777" w:rsidR="002C60A6" w:rsidRPr="002C60A6" w:rsidRDefault="002C60A6" w:rsidP="002C60A6">
            <w:pPr>
              <w:numPr>
                <w:ilvl w:val="0"/>
                <w:numId w:val="7"/>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ovlaštena treća osoba ne može pratiti i razumjeti opravdanost odluka navedenih u odluci o odabiru, a odnosi se na prihvaćanje / odbijanje / ponuda, bodovanje i dodjelu ugovora;</w:t>
            </w:r>
          </w:p>
          <w:p w14:paraId="0C604C0F" w14:textId="77777777" w:rsidR="002C60A6" w:rsidRPr="002C60A6" w:rsidRDefault="002C60A6" w:rsidP="002C60A6">
            <w:pPr>
              <w:numPr>
                <w:ilvl w:val="0"/>
                <w:numId w:val="7"/>
              </w:numPr>
              <w:autoSpaceDE w:val="0"/>
              <w:autoSpaceDN w:val="0"/>
              <w:adjustRightInd w:val="0"/>
              <w:spacing w:before="0" w:after="0"/>
              <w:ind w:left="396"/>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dijelovi dokumentacije o ocjenjivanju nedostaju, no kvalificirana treća osoba je u stanju pratiti i razumjeti opravdanost odluka donesenih od strane stručnog povjerenstva za javnu nabavu vezanih za pregled i ocjenu ponuda.</w:t>
            </w:r>
          </w:p>
          <w:p w14:paraId="655299F0" w14:textId="77777777" w:rsidR="002C60A6" w:rsidRPr="002C60A6" w:rsidRDefault="002C60A6" w:rsidP="002C60A6">
            <w:pPr>
              <w:numPr>
                <w:ilvl w:val="0"/>
                <w:numId w:val="7"/>
              </w:numPr>
              <w:autoSpaceDE w:val="0"/>
              <w:autoSpaceDN w:val="0"/>
              <w:adjustRightInd w:val="0"/>
              <w:spacing w:before="0" w:after="0"/>
              <w:ind w:left="396"/>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Dokumentacija o nabavi je sastavljena na način da je nejasna i kontradiktorna te onemogućuje usporedivost ponuda.</w:t>
            </w:r>
          </w:p>
        </w:tc>
        <w:tc>
          <w:tcPr>
            <w:tcW w:w="1012" w:type="pct"/>
            <w:tcBorders>
              <w:top w:val="single" w:sz="4" w:space="0" w:color="auto"/>
              <w:left w:val="single" w:sz="4" w:space="0" w:color="auto"/>
              <w:bottom w:val="single" w:sz="4" w:space="0" w:color="auto"/>
              <w:right w:val="single" w:sz="4" w:space="0" w:color="auto"/>
            </w:tcBorders>
            <w:hideMark/>
          </w:tcPr>
          <w:p w14:paraId="2CE878C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tc>
      </w:tr>
      <w:tr w:rsidR="002C60A6" w:rsidRPr="002C60A6" w14:paraId="2C9DA5BF" w14:textId="77777777" w:rsidTr="00385EF5">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E9C3C0A"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B80480"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0919D89"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D554DF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7A10B727" w14:textId="77777777" w:rsidTr="00385EF5">
        <w:trPr>
          <w:trHeight w:val="1840"/>
        </w:trPr>
        <w:tc>
          <w:tcPr>
            <w:tcW w:w="371" w:type="pct"/>
            <w:tcBorders>
              <w:top w:val="single" w:sz="4" w:space="0" w:color="auto"/>
              <w:left w:val="single" w:sz="4" w:space="0" w:color="auto"/>
              <w:bottom w:val="single" w:sz="4" w:space="0" w:color="auto"/>
              <w:right w:val="single" w:sz="4" w:space="0" w:color="auto"/>
            </w:tcBorders>
            <w:vAlign w:val="center"/>
            <w:hideMark/>
          </w:tcPr>
          <w:p w14:paraId="36EC6B20"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25.</w:t>
            </w:r>
          </w:p>
        </w:tc>
        <w:tc>
          <w:tcPr>
            <w:tcW w:w="1478" w:type="pct"/>
            <w:tcBorders>
              <w:top w:val="single" w:sz="4" w:space="0" w:color="auto"/>
              <w:left w:val="single" w:sz="4" w:space="0" w:color="auto"/>
              <w:bottom w:val="single" w:sz="4" w:space="0" w:color="auto"/>
              <w:right w:val="single" w:sz="4" w:space="0" w:color="auto"/>
            </w:tcBorders>
            <w:hideMark/>
          </w:tcPr>
          <w:p w14:paraId="26D68331"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14:paraId="0E73BD1B"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Cijena koju je ponudio odabrani ponuditelj prelazi procijenjenu vrijednost nabave za više od 100% te prelazi i prosječnu tržišnu vrijednost za više od 100  %. Takva situacija mogla bi biti dokaz sumnje na prijevaru te će se dodatno istražiti.</w:t>
            </w:r>
          </w:p>
          <w:p w14:paraId="092A612B"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p w14:paraId="39DE767A"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Cijena koju je ponudio odabrani ponuditelj prelazi procijenjenu vrijednost nabave za više od 50% te prelazi i prosječnu tržišnu vrijednost za više od 50 %</w:t>
            </w:r>
          </w:p>
        </w:tc>
        <w:tc>
          <w:tcPr>
            <w:tcW w:w="1012" w:type="pct"/>
            <w:tcBorders>
              <w:top w:val="single" w:sz="4" w:space="0" w:color="auto"/>
              <w:left w:val="single" w:sz="4" w:space="0" w:color="auto"/>
              <w:bottom w:val="single" w:sz="4" w:space="0" w:color="auto"/>
              <w:right w:val="single" w:sz="4" w:space="0" w:color="auto"/>
            </w:tcBorders>
            <w:hideMark/>
          </w:tcPr>
          <w:p w14:paraId="2674079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od ugovorenog iznosa</w:t>
            </w:r>
          </w:p>
          <w:p w14:paraId="4C5389C3" w14:textId="77777777" w:rsidR="002C60A6" w:rsidRPr="002C60A6" w:rsidRDefault="002C60A6" w:rsidP="002C60A6">
            <w:pPr>
              <w:spacing w:before="0" w:after="0"/>
              <w:jc w:val="both"/>
              <w:rPr>
                <w:rFonts w:ascii="Times New Roman" w:eastAsia="Calibri" w:hAnsi="Times New Roman" w:cs="Times New Roman"/>
                <w:sz w:val="20"/>
                <w:szCs w:val="20"/>
              </w:rPr>
            </w:pPr>
          </w:p>
          <w:p w14:paraId="3BD8E53E" w14:textId="77777777" w:rsidR="002C60A6" w:rsidRPr="002C60A6" w:rsidRDefault="002C60A6" w:rsidP="002C60A6">
            <w:pPr>
              <w:spacing w:before="0" w:after="0"/>
              <w:jc w:val="both"/>
              <w:rPr>
                <w:rFonts w:ascii="Times New Roman" w:eastAsia="Calibri" w:hAnsi="Times New Roman" w:cs="Times New Roman"/>
                <w:sz w:val="20"/>
                <w:szCs w:val="20"/>
              </w:rPr>
            </w:pPr>
          </w:p>
          <w:p w14:paraId="0ADF487A" w14:textId="77777777" w:rsidR="002C60A6" w:rsidRPr="002C60A6" w:rsidRDefault="002C60A6" w:rsidP="002C60A6">
            <w:pPr>
              <w:spacing w:before="0" w:after="0"/>
              <w:jc w:val="both"/>
              <w:rPr>
                <w:rFonts w:ascii="Times New Roman" w:eastAsia="Calibri" w:hAnsi="Times New Roman" w:cs="Times New Roman"/>
                <w:sz w:val="20"/>
                <w:szCs w:val="20"/>
              </w:rPr>
            </w:pPr>
          </w:p>
          <w:p w14:paraId="32EC38B4" w14:textId="77777777" w:rsidR="002C60A6" w:rsidRPr="002C60A6" w:rsidRDefault="002C60A6" w:rsidP="002C60A6">
            <w:pPr>
              <w:spacing w:before="0" w:after="0"/>
              <w:jc w:val="both"/>
              <w:rPr>
                <w:rFonts w:ascii="Times New Roman" w:eastAsia="Calibri" w:hAnsi="Times New Roman" w:cs="Times New Roman"/>
                <w:sz w:val="20"/>
                <w:szCs w:val="20"/>
              </w:rPr>
            </w:pPr>
          </w:p>
          <w:p w14:paraId="2B4816B3" w14:textId="77777777" w:rsidR="002C60A6" w:rsidRPr="002C60A6" w:rsidRDefault="002C60A6" w:rsidP="002C60A6">
            <w:pPr>
              <w:spacing w:before="0" w:after="0"/>
              <w:jc w:val="both"/>
              <w:rPr>
                <w:rFonts w:ascii="Times New Roman" w:eastAsia="Calibri" w:hAnsi="Times New Roman" w:cs="Times New Roman"/>
                <w:sz w:val="20"/>
                <w:szCs w:val="20"/>
              </w:rPr>
            </w:pPr>
          </w:p>
          <w:p w14:paraId="079BAB8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25 % od ugovorenog iznosa </w:t>
            </w:r>
          </w:p>
        </w:tc>
      </w:tr>
      <w:tr w:rsidR="002C60A6" w:rsidRPr="002C60A6" w14:paraId="5F076235" w14:textId="77777777" w:rsidTr="00385EF5">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14:paraId="6E4F5431"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26.</w:t>
            </w:r>
          </w:p>
        </w:tc>
        <w:tc>
          <w:tcPr>
            <w:tcW w:w="1478" w:type="pct"/>
            <w:tcBorders>
              <w:top w:val="single" w:sz="4" w:space="0" w:color="auto"/>
              <w:left w:val="single" w:sz="4" w:space="0" w:color="auto"/>
              <w:bottom w:val="single" w:sz="4" w:space="0" w:color="auto"/>
              <w:right w:val="single" w:sz="4" w:space="0" w:color="auto"/>
            </w:tcBorders>
          </w:tcPr>
          <w:p w14:paraId="745DD3E8"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Ponuda odabranog ponuditelja nije sukladna uvjetima i zahtjevima iz dokumentacije vezanim uz predmet nabave i tehničke specifikacije te ne ispunjava ostale zahtjeve, uvjete i kriterije utvrđene u pozivu na nadmetanje te dokumentaciji o nabavi.</w:t>
            </w:r>
          </w:p>
        </w:tc>
        <w:tc>
          <w:tcPr>
            <w:tcW w:w="2139" w:type="pct"/>
            <w:tcBorders>
              <w:top w:val="single" w:sz="4" w:space="0" w:color="auto"/>
              <w:left w:val="single" w:sz="4" w:space="0" w:color="auto"/>
              <w:bottom w:val="single" w:sz="4" w:space="0" w:color="auto"/>
              <w:right w:val="single" w:sz="4" w:space="0" w:color="auto"/>
            </w:tcBorders>
          </w:tcPr>
          <w:p w14:paraId="4E977214"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Ponuda odabranog ponuditelja je trebala biti odbijena zbog toga što nije izrađena sukladno uvjetima i zahtjevima iz dokumentacije o nabavi.</w:t>
            </w:r>
          </w:p>
          <w:p w14:paraId="23003A6A"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p w14:paraId="5ACDC37B"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Npr. </w:t>
            </w:r>
          </w:p>
          <w:p w14:paraId="22D130C2" w14:textId="77777777" w:rsidR="002C60A6" w:rsidRPr="002C60A6" w:rsidRDefault="002C60A6" w:rsidP="002C60A6">
            <w:pPr>
              <w:widowControl w:val="0"/>
              <w:numPr>
                <w:ilvl w:val="0"/>
                <w:numId w:val="16"/>
              </w:numPr>
              <w:autoSpaceDE w:val="0"/>
              <w:autoSpaceDN w:val="0"/>
              <w:adjustRightInd w:val="0"/>
              <w:spacing w:before="0" w:after="0" w:line="259"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ponuda na sadržava jamstvo za ozbiljnost ponude ako je traženo ili ne dostavljeno jamstvo ne odgovara uvjetima iz dokumentacije o nabavi po vrsti niti sadržaju;</w:t>
            </w:r>
          </w:p>
          <w:p w14:paraId="4E484B9B" w14:textId="77777777" w:rsidR="002C60A6" w:rsidRPr="002C60A6" w:rsidRDefault="002C60A6" w:rsidP="002C60A6">
            <w:pPr>
              <w:widowControl w:val="0"/>
              <w:numPr>
                <w:ilvl w:val="0"/>
                <w:numId w:val="13"/>
              </w:numPr>
              <w:autoSpaceDE w:val="0"/>
              <w:autoSpaceDN w:val="0"/>
              <w:adjustRightInd w:val="0"/>
              <w:spacing w:before="0" w:after="0" w:line="259"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ponuditelj nije ispunio sve stavke troškovnika sukladno uputama iz dokumentacije o nabavi ili je mijenjao stavke ili količine navedene u troškovniku ili opis stavki;</w:t>
            </w:r>
          </w:p>
          <w:p w14:paraId="46895DF0" w14:textId="77777777" w:rsidR="002C60A6" w:rsidRPr="002C60A6" w:rsidRDefault="002C60A6" w:rsidP="002C60A6">
            <w:pPr>
              <w:widowControl w:val="0"/>
              <w:numPr>
                <w:ilvl w:val="0"/>
                <w:numId w:val="13"/>
              </w:numPr>
              <w:autoSpaceDE w:val="0"/>
              <w:autoSpaceDN w:val="0"/>
              <w:adjustRightInd w:val="0"/>
              <w:spacing w:before="0" w:after="0" w:line="259"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odabrana ponuda odudara od traženih tehničkih specifikacija, tj. ponuđeni predmet nabave ne ispunjava minimalne tražene tehničke specifikacije.</w:t>
            </w:r>
          </w:p>
          <w:p w14:paraId="1EE597DB"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68FF73F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25% od ugovorenog iznosa </w:t>
            </w:r>
          </w:p>
          <w:p w14:paraId="2B10A88B" w14:textId="77777777" w:rsidR="002C60A6" w:rsidRPr="002C60A6" w:rsidRDefault="002C60A6" w:rsidP="002C60A6">
            <w:pPr>
              <w:spacing w:before="0" w:after="0"/>
              <w:jc w:val="both"/>
              <w:rPr>
                <w:rFonts w:ascii="Times New Roman" w:eastAsia="Calibri" w:hAnsi="Times New Roman" w:cs="Times New Roman"/>
                <w:sz w:val="20"/>
                <w:szCs w:val="20"/>
              </w:rPr>
            </w:pPr>
          </w:p>
          <w:p w14:paraId="391E9FDB" w14:textId="77777777" w:rsidR="002C60A6" w:rsidRPr="002C60A6" w:rsidRDefault="002C60A6" w:rsidP="002C60A6">
            <w:pPr>
              <w:spacing w:before="0" w:after="0"/>
              <w:jc w:val="both"/>
              <w:rPr>
                <w:rFonts w:ascii="Times New Roman" w:eastAsia="Calibri" w:hAnsi="Times New Roman" w:cs="Times New Roman"/>
                <w:sz w:val="20"/>
                <w:szCs w:val="20"/>
              </w:rPr>
            </w:pPr>
          </w:p>
          <w:p w14:paraId="66E779B6" w14:textId="77777777" w:rsidR="002C60A6" w:rsidRPr="002C60A6" w:rsidRDefault="002C60A6" w:rsidP="002C60A6">
            <w:pPr>
              <w:spacing w:before="0" w:after="0"/>
              <w:jc w:val="both"/>
              <w:rPr>
                <w:rFonts w:ascii="Times New Roman" w:eastAsia="Calibri" w:hAnsi="Times New Roman" w:cs="Times New Roman"/>
                <w:sz w:val="20"/>
                <w:szCs w:val="20"/>
              </w:rPr>
            </w:pPr>
          </w:p>
          <w:p w14:paraId="59351D32" w14:textId="77777777" w:rsidR="002C60A6" w:rsidRPr="002C60A6" w:rsidRDefault="002C60A6" w:rsidP="002C60A6">
            <w:pPr>
              <w:spacing w:before="0" w:after="0"/>
              <w:jc w:val="both"/>
              <w:rPr>
                <w:rFonts w:ascii="Times New Roman" w:eastAsia="Calibri" w:hAnsi="Times New Roman" w:cs="Times New Roman"/>
                <w:sz w:val="20"/>
                <w:szCs w:val="20"/>
              </w:rPr>
            </w:pPr>
          </w:p>
          <w:p w14:paraId="65ADFE7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2F137D21" w14:textId="77777777" w:rsidTr="00385EF5">
        <w:trPr>
          <w:trHeight w:val="5836"/>
        </w:trPr>
        <w:tc>
          <w:tcPr>
            <w:tcW w:w="371" w:type="pct"/>
            <w:tcBorders>
              <w:top w:val="single" w:sz="4" w:space="0" w:color="auto"/>
              <w:left w:val="single" w:sz="4" w:space="0" w:color="auto"/>
              <w:bottom w:val="single" w:sz="4" w:space="0" w:color="auto"/>
              <w:right w:val="single" w:sz="4" w:space="0" w:color="auto"/>
            </w:tcBorders>
            <w:vAlign w:val="center"/>
            <w:hideMark/>
          </w:tcPr>
          <w:p w14:paraId="394F82B1"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27.</w:t>
            </w:r>
          </w:p>
        </w:tc>
        <w:tc>
          <w:tcPr>
            <w:tcW w:w="1478" w:type="pct"/>
            <w:tcBorders>
              <w:top w:val="single" w:sz="4" w:space="0" w:color="auto"/>
              <w:left w:val="single" w:sz="4" w:space="0" w:color="auto"/>
              <w:bottom w:val="single" w:sz="4" w:space="0" w:color="auto"/>
              <w:right w:val="single" w:sz="4" w:space="0" w:color="auto"/>
            </w:tcBorders>
          </w:tcPr>
          <w:p w14:paraId="3A55884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Pregovaranja tijekom postupka dodjele su dovele do izmjena uvjeta ugovora u odnosu na odredbe iz dokumentacije o nabavi</w:t>
            </w:r>
          </w:p>
          <w:p w14:paraId="7E5B078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53CB52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4FECE2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E36482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kontekstu otvorenog ili ograničenog ili pregovaračkog postupka s prethodnom objavom poziva na nadmetanje, naručitelj pregovara s ponuditeljima, što dovodi do bitnih izmjena početnih uvjeta navedenih u pozivu na nadmetanje / dokumentaciji o nabavi.</w:t>
            </w:r>
          </w:p>
          <w:p w14:paraId="437A4E7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br/>
              <w:t xml:space="preserve">Tijekom ugovaranja, odredbe nacrta ugovora (kao dio dokumentacije o nabavi) su izmijenjene u korist ponuditelja, osiguravajući dodatnu financijsku korist ponuditelju u tijeku provedbe ugovora (uključuje slučajeve u kojima nije moguće izračunati financijski utjecaj), primjerice: </w:t>
            </w:r>
          </w:p>
          <w:p w14:paraId="46220134"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jamstvo za uredno ispunjenje ugovora o javnoj nabavi ili okvirnog sporazuma  nisu zatražene ili je iznos smanjen</w:t>
            </w:r>
          </w:p>
          <w:p w14:paraId="21950208"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bankovne garancije su zamijenjene garancijama osiguravajućih društava ili bjanko ili običnim zadužnicama,</w:t>
            </w:r>
          </w:p>
          <w:p w14:paraId="6C7BB416"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povoljniji uvjeti plaćanja (uključujući povećanje zajmova);</w:t>
            </w:r>
          </w:p>
          <w:p w14:paraId="60B89F42"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smanjeni opseg usluga, roba, radova,</w:t>
            </w:r>
          </w:p>
          <w:p w14:paraId="25C29D24"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produženi rokovi isporuke,</w:t>
            </w:r>
          </w:p>
          <w:p w14:paraId="361332B7"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ugovorne kazne za odgođeno izvršenje, izbrisane iz odredbi ugovora.</w:t>
            </w:r>
          </w:p>
        </w:tc>
        <w:tc>
          <w:tcPr>
            <w:tcW w:w="1012" w:type="pct"/>
            <w:tcBorders>
              <w:top w:val="single" w:sz="4" w:space="0" w:color="auto"/>
              <w:left w:val="single" w:sz="4" w:space="0" w:color="auto"/>
              <w:right w:val="single" w:sz="4" w:space="0" w:color="auto"/>
            </w:tcBorders>
          </w:tcPr>
          <w:p w14:paraId="198D58A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p w14:paraId="5E8E7454" w14:textId="77777777" w:rsidR="002C60A6" w:rsidRPr="002C60A6" w:rsidRDefault="002C60A6" w:rsidP="002C60A6">
            <w:pPr>
              <w:spacing w:before="0" w:after="0"/>
              <w:jc w:val="both"/>
              <w:rPr>
                <w:rFonts w:ascii="Times New Roman" w:eastAsia="Calibri" w:hAnsi="Times New Roman" w:cs="Times New Roman"/>
                <w:sz w:val="20"/>
                <w:szCs w:val="20"/>
              </w:rPr>
            </w:pPr>
          </w:p>
          <w:p w14:paraId="1A1191C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32AD1888"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19B4270B"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28.</w:t>
            </w:r>
          </w:p>
        </w:tc>
        <w:tc>
          <w:tcPr>
            <w:tcW w:w="1478" w:type="pct"/>
            <w:tcBorders>
              <w:top w:val="single" w:sz="4" w:space="0" w:color="auto"/>
              <w:left w:val="single" w:sz="4" w:space="0" w:color="auto"/>
              <w:bottom w:val="single" w:sz="4" w:space="0" w:color="auto"/>
              <w:right w:val="single" w:sz="4" w:space="0" w:color="auto"/>
            </w:tcBorders>
            <w:hideMark/>
          </w:tcPr>
          <w:p w14:paraId="2F4A927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14:paraId="5AE26F72"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3BDA3E6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3E99EFE2"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3294767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4925488"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CC1A4F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BE1B2F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p w14:paraId="0C9B08CB"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72B98587"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3592E981"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29.</w:t>
            </w:r>
          </w:p>
        </w:tc>
        <w:tc>
          <w:tcPr>
            <w:tcW w:w="1478" w:type="pct"/>
            <w:tcBorders>
              <w:top w:val="single" w:sz="4" w:space="0" w:color="auto"/>
              <w:left w:val="single" w:sz="4" w:space="0" w:color="auto"/>
              <w:bottom w:val="single" w:sz="4" w:space="0" w:color="auto"/>
              <w:right w:val="single" w:sz="4" w:space="0" w:color="auto"/>
            </w:tcBorders>
            <w:hideMark/>
          </w:tcPr>
          <w:p w14:paraId="6014DA5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Neobjavljivanje obavijesti o dodjeli ugovora u skladu sa pravilima kojima se uređuje područje javne nabave </w:t>
            </w:r>
          </w:p>
        </w:tc>
        <w:tc>
          <w:tcPr>
            <w:tcW w:w="2139" w:type="pct"/>
            <w:tcBorders>
              <w:top w:val="single" w:sz="4" w:space="0" w:color="auto"/>
              <w:left w:val="single" w:sz="4" w:space="0" w:color="auto"/>
              <w:bottom w:val="single" w:sz="4" w:space="0" w:color="auto"/>
              <w:right w:val="single" w:sz="4" w:space="0" w:color="auto"/>
            </w:tcBorders>
          </w:tcPr>
          <w:p w14:paraId="1B0A468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Obavijest o dodjeli ugovora nije objavljena, čime se ograničava potencijalne ponuditelje u propitivanju rezultata nadmetanja.</w:t>
            </w:r>
          </w:p>
          <w:p w14:paraId="74417978"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EDDE02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0ED709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6004453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EDF2C7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5% od ugovorenog iznosa</w:t>
            </w:r>
          </w:p>
        </w:tc>
      </w:tr>
      <w:tr w:rsidR="002C60A6" w:rsidRPr="002C60A6" w14:paraId="2988ECDC" w14:textId="77777777" w:rsidTr="00385EF5">
        <w:tc>
          <w:tcPr>
            <w:tcW w:w="5000" w:type="pct"/>
            <w:gridSpan w:val="4"/>
            <w:tcBorders>
              <w:top w:val="single" w:sz="4" w:space="0" w:color="auto"/>
              <w:left w:val="single" w:sz="4" w:space="0" w:color="auto"/>
              <w:bottom w:val="single" w:sz="4" w:space="0" w:color="auto"/>
              <w:right w:val="single" w:sz="4" w:space="0" w:color="auto"/>
            </w:tcBorders>
            <w:vAlign w:val="center"/>
          </w:tcPr>
          <w:p w14:paraId="52448401"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lastRenderedPageBreak/>
              <w:t>Izvršavanje ugovora</w:t>
            </w:r>
          </w:p>
        </w:tc>
      </w:tr>
      <w:tr w:rsidR="002C60A6" w:rsidRPr="002C60A6" w14:paraId="29351E76" w14:textId="77777777" w:rsidTr="00385EF5">
        <w:tc>
          <w:tcPr>
            <w:tcW w:w="371" w:type="pct"/>
            <w:tcBorders>
              <w:top w:val="single" w:sz="4" w:space="0" w:color="auto"/>
              <w:left w:val="single" w:sz="4" w:space="0" w:color="auto"/>
              <w:bottom w:val="single" w:sz="4" w:space="0" w:color="auto"/>
              <w:right w:val="single" w:sz="4" w:space="0" w:color="auto"/>
            </w:tcBorders>
            <w:vAlign w:val="center"/>
          </w:tcPr>
          <w:p w14:paraId="04F38D3E"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30.</w:t>
            </w:r>
          </w:p>
        </w:tc>
        <w:tc>
          <w:tcPr>
            <w:tcW w:w="1478" w:type="pct"/>
            <w:tcBorders>
              <w:top w:val="single" w:sz="4" w:space="0" w:color="auto"/>
              <w:left w:val="single" w:sz="4" w:space="0" w:color="auto"/>
              <w:bottom w:val="single" w:sz="4" w:space="0" w:color="auto"/>
              <w:right w:val="single" w:sz="4" w:space="0" w:color="auto"/>
            </w:tcBorders>
          </w:tcPr>
          <w:p w14:paraId="0E7E246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Značajne izmjene ugovora o javnoj nabavi tijekom njegovog trajanja </w:t>
            </w:r>
          </w:p>
          <w:p w14:paraId="1847ECB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Izmjena se smatra značajnom ako </w:t>
            </w:r>
            <w:r w:rsidRPr="002C60A6">
              <w:rPr>
                <w:rFonts w:ascii="Times New Roman" w:eastAsia="Calibri" w:hAnsi="Times New Roman" w:cs="Times New Roman"/>
                <w:sz w:val="20"/>
                <w:szCs w:val="20"/>
                <w:vertAlign w:val="superscript"/>
              </w:rPr>
              <w:footnoteReference w:id="10"/>
            </w:r>
            <w:r w:rsidRPr="002C60A6">
              <w:rPr>
                <w:rFonts w:ascii="Times New Roman" w:eastAsia="Calibri" w:hAnsi="Times New Roman" w:cs="Times New Roman"/>
                <w:sz w:val="20"/>
                <w:szCs w:val="20"/>
              </w:rPr>
              <w:t>:</w:t>
            </w:r>
          </w:p>
          <w:p w14:paraId="1A5226FE" w14:textId="77777777" w:rsidR="002C60A6" w:rsidRPr="002C60A6" w:rsidRDefault="002C60A6" w:rsidP="002C60A6">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naručitelj izmjenom unosi uvjete, koji da su bili dio prvotnog postupka  javne nabave, bi omogućili uključivanje drugih ponuditelja različitih od onih koji su prvotno odabrani,</w:t>
            </w:r>
          </w:p>
          <w:p w14:paraId="5CAE9C50" w14:textId="77777777" w:rsidR="002C60A6" w:rsidRPr="002C60A6" w:rsidRDefault="002C60A6" w:rsidP="002C60A6">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dodjela ugovora ugovaratelju različitom  od onog kojem je prvotno dodijeljen ugovor,</w:t>
            </w:r>
          </w:p>
          <w:p w14:paraId="31AF9230" w14:textId="77777777" w:rsidR="002C60A6" w:rsidRPr="002C60A6" w:rsidRDefault="002C60A6" w:rsidP="002C60A6">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naručitelj značajno povećava opseg ugovora koji sadržava radove/usluge/ robe koje nisu prvotno tražene.</w:t>
            </w:r>
          </w:p>
          <w:p w14:paraId="37880F3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Izmjene mijenjaju ekonomsku ravnotežu u korist ugovaratelja na način koji nije predviđen prvotnim ugovorom.</w:t>
            </w:r>
          </w:p>
        </w:tc>
        <w:tc>
          <w:tcPr>
            <w:tcW w:w="2139" w:type="pct"/>
            <w:tcBorders>
              <w:top w:val="single" w:sz="4" w:space="0" w:color="auto"/>
              <w:left w:val="single" w:sz="4" w:space="0" w:color="auto"/>
              <w:bottom w:val="single" w:sz="4" w:space="0" w:color="auto"/>
              <w:right w:val="single" w:sz="4" w:space="0" w:color="auto"/>
            </w:tcBorders>
          </w:tcPr>
          <w:p w14:paraId="79BC40F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i/>
                <w:sz w:val="20"/>
                <w:szCs w:val="20"/>
              </w:rPr>
            </w:pPr>
            <w:r w:rsidRPr="002C60A6">
              <w:rPr>
                <w:rFonts w:ascii="Times New Roman" w:eastAsia="Calibri" w:hAnsi="Times New Roman" w:cs="Times New Roman"/>
                <w:sz w:val="20"/>
                <w:szCs w:val="20"/>
              </w:rPr>
              <w:t>Bitni elementi sklapanja ugovora uključuju, ali nisu ograničeni na, cijenu, prirodu radova, rok završetka, uvjete plaćanja i korištene materijale. Uvijek je nužno napraviti analize za svaki pojedinačni slučaj što je bitan element, npr.:</w:t>
            </w:r>
          </w:p>
          <w:p w14:paraId="46142B7A" w14:textId="77777777" w:rsidR="002C60A6" w:rsidRPr="002C60A6" w:rsidRDefault="002C60A6" w:rsidP="002C60A6">
            <w:pPr>
              <w:numPr>
                <w:ilvl w:val="0"/>
                <w:numId w:val="9"/>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vrijednost ugovora (i prema tome opseg ugovora) je bitno izmijenjena, vrijednost izmjene veća je od 10 % prvotne vrijednosti ugovora o javnoj nabavi robe ili usluga, odnosno veća je od 15 % prvotne vrijednosti ugovora o javnoj nabavi radova te je izmjenom promijenjena cjelokupna priroda ugovora;</w:t>
            </w:r>
          </w:p>
          <w:p w14:paraId="0ED4BD91" w14:textId="77777777" w:rsidR="002C60A6" w:rsidRPr="002C60A6" w:rsidRDefault="002C60A6" w:rsidP="002C60A6">
            <w:pPr>
              <w:numPr>
                <w:ilvl w:val="0"/>
                <w:numId w:val="9"/>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izmijenjeni dijelovi/odredbe ugovora značajno mijenjaju odredbe iz poziva na nadmetanje/ dokumentacije o nabavi, osobito izmijenjeni dio prvotnog postupka javne nabave omogućio bi sudjelovanje dodatnih ponuditelja;</w:t>
            </w:r>
          </w:p>
          <w:p w14:paraId="127919C7" w14:textId="77777777" w:rsidR="002C60A6" w:rsidRPr="002C60A6" w:rsidRDefault="002C60A6" w:rsidP="002C60A6">
            <w:pPr>
              <w:numPr>
                <w:ilvl w:val="0"/>
                <w:numId w:val="9"/>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 ugovorne kazne za kašnjenje izbrisane iz ugovornih odredbi </w:t>
            </w:r>
          </w:p>
          <w:p w14:paraId="4ADEA050" w14:textId="77777777" w:rsidR="002C60A6" w:rsidRPr="002C60A6" w:rsidRDefault="002C60A6" w:rsidP="002C60A6">
            <w:pPr>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59B8FFA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ugovorene cijene uvećano za vrijednost dodatnog iznosa ugovora koji proizlazi iz bitnih izmjena elemenata ugovora (bez mogućnosti smanjenja)</w:t>
            </w:r>
          </w:p>
        </w:tc>
      </w:tr>
      <w:tr w:rsidR="002C60A6" w:rsidRPr="002C60A6" w14:paraId="03CB66E9" w14:textId="77777777" w:rsidTr="00385EF5">
        <w:tc>
          <w:tcPr>
            <w:tcW w:w="371" w:type="pct"/>
            <w:tcBorders>
              <w:top w:val="single" w:sz="4" w:space="0" w:color="auto"/>
              <w:left w:val="single" w:sz="4" w:space="0" w:color="auto"/>
              <w:bottom w:val="single" w:sz="4" w:space="0" w:color="auto"/>
              <w:right w:val="single" w:sz="4" w:space="0" w:color="auto"/>
            </w:tcBorders>
            <w:vAlign w:val="center"/>
          </w:tcPr>
          <w:p w14:paraId="75DE5873"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31. </w:t>
            </w:r>
          </w:p>
        </w:tc>
        <w:tc>
          <w:tcPr>
            <w:tcW w:w="1478" w:type="pct"/>
            <w:tcBorders>
              <w:top w:val="single" w:sz="4" w:space="0" w:color="auto"/>
              <w:left w:val="single" w:sz="4" w:space="0" w:color="auto"/>
              <w:bottom w:val="single" w:sz="4" w:space="0" w:color="auto"/>
              <w:right w:val="single" w:sz="4" w:space="0" w:color="auto"/>
            </w:tcBorders>
          </w:tcPr>
          <w:p w14:paraId="6DF42DD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Ostale izmjene ugovora koje se mogu smatrati značajnim izmjenama</w:t>
            </w:r>
          </w:p>
        </w:tc>
        <w:tc>
          <w:tcPr>
            <w:tcW w:w="2139" w:type="pct"/>
            <w:tcBorders>
              <w:top w:val="single" w:sz="4" w:space="0" w:color="auto"/>
              <w:left w:val="single" w:sz="4" w:space="0" w:color="auto"/>
              <w:bottom w:val="single" w:sz="4" w:space="0" w:color="auto"/>
              <w:right w:val="single" w:sz="4" w:space="0" w:color="auto"/>
            </w:tcBorders>
          </w:tcPr>
          <w:p w14:paraId="4B8F4089" w14:textId="77777777" w:rsidR="002C60A6" w:rsidRPr="002C60A6" w:rsidRDefault="002C60A6" w:rsidP="002C60A6">
            <w:pPr>
              <w:spacing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Npr.:</w:t>
            </w:r>
          </w:p>
          <w:p w14:paraId="51ABA0DC" w14:textId="77777777" w:rsidR="002C60A6" w:rsidRPr="002C60A6" w:rsidRDefault="002C60A6" w:rsidP="002C60A6">
            <w:pPr>
              <w:spacing w:after="0"/>
              <w:jc w:val="both"/>
              <w:rPr>
                <w:rFonts w:ascii="Times New Roman" w:hAnsi="Times New Roman" w:cs="Times New Roman"/>
                <w:sz w:val="20"/>
                <w:szCs w:val="20"/>
              </w:rPr>
            </w:pPr>
            <w:r w:rsidRPr="002C60A6">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2C60A6">
              <w:rPr>
                <w:rFonts w:ascii="Times New Roman" w:hAnsi="Times New Roman" w:cs="Times New Roman"/>
                <w:sz w:val="20"/>
                <w:szCs w:val="20"/>
              </w:rPr>
              <w:t>za kašnjenje od 9 do 20 radnih dana potrebno je odrediti financijski ispravak u visini 5% iznosa ugovora; za kašnjenje veće od 20 radnih dana potrebno je odrediti financijski ispravak u visini 10% iznosa ugovora)</w:t>
            </w:r>
          </w:p>
          <w:p w14:paraId="4046F0A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C8A7973" w14:textId="77777777" w:rsidR="002C60A6" w:rsidRPr="002C60A6" w:rsidRDefault="002C60A6" w:rsidP="002C60A6">
            <w:pPr>
              <w:spacing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6762219E" w14:textId="77777777" w:rsidR="002C60A6" w:rsidRPr="002C60A6" w:rsidRDefault="002C60A6" w:rsidP="002C60A6">
            <w:pPr>
              <w:spacing w:after="0"/>
              <w:jc w:val="both"/>
              <w:rPr>
                <w:rFonts w:ascii="Times New Roman" w:hAnsi="Times New Roman" w:cs="Times New Roman"/>
                <w:sz w:val="20"/>
                <w:szCs w:val="20"/>
              </w:rPr>
            </w:pPr>
            <w:r w:rsidRPr="002C60A6">
              <w:rPr>
                <w:rFonts w:ascii="Times New Roman" w:hAnsi="Times New Roman" w:cs="Times New Roman"/>
                <w:sz w:val="20"/>
                <w:szCs w:val="20"/>
              </w:rPr>
              <w:t>Kašnjenje u dostavi bjanko zadužnice ne predstavlja nepravilnost, samo ako umjesto dostavljene bjanko zadužnice dokumentacijom za nadmetanje nije zahtijevana garancija banke, te ukoliko nije bilo plaćanja odabranom ponuditelju prije dostave jamstva zahtijevanoga u obliku bjanko zadužnice.</w:t>
            </w:r>
          </w:p>
          <w:p w14:paraId="3AB0998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23FE451B"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6CADE2B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65DF726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4833BC4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10 % ili 5 % ovisno o ozbiljnosti nepravilnosti. </w:t>
            </w:r>
          </w:p>
        </w:tc>
      </w:tr>
      <w:tr w:rsidR="002C60A6" w:rsidRPr="002C60A6" w14:paraId="2C32737D"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2D37AE12"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32.</w:t>
            </w:r>
          </w:p>
        </w:tc>
        <w:tc>
          <w:tcPr>
            <w:tcW w:w="1478" w:type="pct"/>
            <w:tcBorders>
              <w:top w:val="single" w:sz="4" w:space="0" w:color="auto"/>
              <w:left w:val="single" w:sz="4" w:space="0" w:color="auto"/>
              <w:bottom w:val="single" w:sz="4" w:space="0" w:color="auto"/>
              <w:right w:val="single" w:sz="4" w:space="0" w:color="auto"/>
            </w:tcBorders>
          </w:tcPr>
          <w:p w14:paraId="4C1DAF92"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29E5555F"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p w14:paraId="5E08F57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18BE2C9A"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Glavni ugovor sklopljen je u skladu s odredbama relevantnih pravila, ali je nakon njega slijedio jedan ili više dodatnih ugovora koji prelaze vrijednost početnog ugovora za više od 30%.</w:t>
            </w:r>
          </w:p>
          <w:p w14:paraId="52C1DD45"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p w14:paraId="72528B49" w14:textId="77777777" w:rsidR="002C60A6" w:rsidRPr="002C60A6" w:rsidRDefault="002C60A6" w:rsidP="002C60A6">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63B66CF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vrijednosti dodatnog ugovora</w:t>
            </w:r>
          </w:p>
          <w:p w14:paraId="687E82D0" w14:textId="77777777" w:rsidR="002C60A6" w:rsidRPr="002C60A6" w:rsidRDefault="002C60A6" w:rsidP="002C60A6">
            <w:pPr>
              <w:spacing w:before="0" w:after="0"/>
              <w:jc w:val="both"/>
              <w:rPr>
                <w:rFonts w:ascii="Times New Roman" w:eastAsia="Calibri" w:hAnsi="Times New Roman" w:cs="Times New Roman"/>
                <w:sz w:val="20"/>
                <w:szCs w:val="20"/>
              </w:rPr>
            </w:pPr>
          </w:p>
          <w:p w14:paraId="586D4BE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Kada ukupna vrijednost  dodatnih ugovora o radovima/uslugama / nabavi robe koji su sklopljeni tako da nisu u skladu s odredbama relevantnih pravila ne prelaze granične vrijednosti utvrđene u relevantnim pravilima i 30% vrijednosti početnog ugovora</w:t>
            </w:r>
            <w:r w:rsidRPr="002C60A6">
              <w:rPr>
                <w:rFonts w:ascii="Times New Roman" w:eastAsia="Calibri" w:hAnsi="Times New Roman" w:cs="Times New Roman"/>
                <w:sz w:val="20"/>
                <w:szCs w:val="20"/>
                <w:vertAlign w:val="superscript"/>
              </w:rPr>
              <w:footnoteReference w:id="11"/>
            </w:r>
            <w:r w:rsidRPr="002C60A6">
              <w:rPr>
                <w:rFonts w:ascii="Times New Roman" w:eastAsia="Calibri" w:hAnsi="Times New Roman" w:cs="Times New Roman"/>
                <w:sz w:val="20"/>
                <w:szCs w:val="20"/>
              </w:rPr>
              <w:t xml:space="preserve"> korekcija se može smanjiti na 25%. </w:t>
            </w:r>
          </w:p>
          <w:p w14:paraId="74062E7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w:t>
            </w:r>
          </w:p>
        </w:tc>
      </w:tr>
      <w:tr w:rsidR="002C60A6" w:rsidRPr="002C60A6" w14:paraId="6A003CCA"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2685427A"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33.</w:t>
            </w:r>
          </w:p>
        </w:tc>
        <w:tc>
          <w:tcPr>
            <w:tcW w:w="1478" w:type="pct"/>
            <w:tcBorders>
              <w:top w:val="single" w:sz="4" w:space="0" w:color="auto"/>
              <w:left w:val="single" w:sz="4" w:space="0" w:color="auto"/>
              <w:bottom w:val="single" w:sz="4" w:space="0" w:color="auto"/>
              <w:right w:val="single" w:sz="4" w:space="0" w:color="auto"/>
            </w:tcBorders>
            <w:hideMark/>
          </w:tcPr>
          <w:p w14:paraId="61540169"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14:paraId="6EC6F0BC"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stručnjacima kojima </w:t>
            </w:r>
            <w:r w:rsidRPr="002C60A6">
              <w:rPr>
                <w:rFonts w:ascii="Times New Roman" w:eastAsia="Calibri" w:hAnsi="Times New Roman" w:cs="Times New Roman"/>
                <w:sz w:val="20"/>
                <w:szCs w:val="20"/>
              </w:rPr>
              <w:lastRenderedPageBreak/>
              <w:t xml:space="preserve">nedostaju  kvalifikacije, profesionalnost i vještine, u skladu  sa zahtjevima iz dokumentacije o nabavi te bi takva ponuda u postupku pregleda i ocjene ponuda bila odbijena </w:t>
            </w:r>
          </w:p>
          <w:p w14:paraId="610E4319"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ili </w:t>
            </w:r>
          </w:p>
          <w:p w14:paraId="7B30F80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20A77471" w14:textId="77777777" w:rsidR="002C60A6" w:rsidRPr="002C60A6" w:rsidRDefault="002C60A6" w:rsidP="002C60A6">
            <w:pPr>
              <w:spacing w:before="0" w:after="0"/>
              <w:jc w:val="both"/>
              <w:rPr>
                <w:rFonts w:ascii="Times New Roman" w:eastAsia="Calibri" w:hAnsi="Times New Roman" w:cs="Times New Roman"/>
                <w:sz w:val="20"/>
                <w:szCs w:val="20"/>
              </w:rPr>
            </w:pPr>
          </w:p>
          <w:p w14:paraId="532AD583"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D4DE0D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25% ugovorene cijene </w:t>
            </w:r>
          </w:p>
          <w:p w14:paraId="1FB7D201"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65F4A150"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2628F5B7"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34.</w:t>
            </w:r>
          </w:p>
        </w:tc>
        <w:tc>
          <w:tcPr>
            <w:tcW w:w="1478" w:type="pct"/>
            <w:tcBorders>
              <w:top w:val="single" w:sz="4" w:space="0" w:color="auto"/>
              <w:left w:val="single" w:sz="4" w:space="0" w:color="auto"/>
              <w:bottom w:val="single" w:sz="4" w:space="0" w:color="auto"/>
              <w:right w:val="single" w:sz="4" w:space="0" w:color="auto"/>
            </w:tcBorders>
          </w:tcPr>
          <w:p w14:paraId="0C672947"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Troškovi koji nisu predviđeni u ugovoru o javnoj nabavi su plaćeni i nadoknađeni</w:t>
            </w:r>
          </w:p>
          <w:p w14:paraId="6CA73A51"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66753819"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Ugovorom nije predviđena ugradnja opreme, ali je ugradnja plaćena.</w:t>
            </w:r>
          </w:p>
          <w:p w14:paraId="39F60EE5"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2" w:type="pct"/>
            <w:tcBorders>
              <w:top w:val="single" w:sz="4" w:space="0" w:color="auto"/>
              <w:left w:val="single" w:sz="4" w:space="0" w:color="auto"/>
              <w:bottom w:val="single" w:sz="4" w:space="0" w:color="auto"/>
              <w:right w:val="single" w:sz="4" w:space="0" w:color="auto"/>
            </w:tcBorders>
            <w:hideMark/>
          </w:tcPr>
          <w:p w14:paraId="2FA62BAD"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r w:rsidRPr="002C60A6">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14E66670"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7F91D58C" w14:textId="77777777" w:rsidTr="00385EF5">
        <w:trPr>
          <w:trHeight w:val="1639"/>
        </w:trPr>
        <w:tc>
          <w:tcPr>
            <w:tcW w:w="371" w:type="pct"/>
            <w:tcBorders>
              <w:top w:val="single" w:sz="4" w:space="0" w:color="auto"/>
              <w:left w:val="single" w:sz="4" w:space="0" w:color="auto"/>
              <w:bottom w:val="single" w:sz="4" w:space="0" w:color="auto"/>
              <w:right w:val="single" w:sz="4" w:space="0" w:color="auto"/>
            </w:tcBorders>
            <w:vAlign w:val="center"/>
          </w:tcPr>
          <w:p w14:paraId="74DD76F7" w14:textId="77777777" w:rsidR="002C60A6" w:rsidRPr="002C60A6" w:rsidRDefault="002C60A6" w:rsidP="002C60A6">
            <w:pPr>
              <w:spacing w:before="0" w:after="0"/>
              <w:ind w:left="786"/>
              <w:jc w:val="center"/>
              <w:rPr>
                <w:rFonts w:ascii="Times New Roman" w:eastAsia="Calibri" w:hAnsi="Times New Roman" w:cs="Times New Roman"/>
                <w:sz w:val="20"/>
                <w:szCs w:val="20"/>
              </w:rPr>
            </w:pPr>
          </w:p>
          <w:p w14:paraId="6F29DA10" w14:textId="77777777" w:rsidR="002C60A6" w:rsidRPr="002C60A6" w:rsidRDefault="002C60A6" w:rsidP="002C60A6">
            <w:pPr>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35.</w:t>
            </w:r>
          </w:p>
        </w:tc>
        <w:tc>
          <w:tcPr>
            <w:tcW w:w="1478" w:type="pct"/>
            <w:tcBorders>
              <w:top w:val="single" w:sz="4" w:space="0" w:color="auto"/>
              <w:left w:val="single" w:sz="4" w:space="0" w:color="auto"/>
              <w:bottom w:val="single" w:sz="4" w:space="0" w:color="auto"/>
              <w:right w:val="single" w:sz="4" w:space="0" w:color="auto"/>
            </w:tcBorders>
            <w:hideMark/>
          </w:tcPr>
          <w:p w14:paraId="339F8D3A"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14:paraId="0AF9B5D4"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Računi dobavljača se odnose na iste usluge, robu ili radove.</w:t>
            </w:r>
          </w:p>
          <w:p w14:paraId="28C12BA2"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5B3A060"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r w:rsidRPr="002C60A6">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271C3108"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16F201DC"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18BA4D4E"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36.</w:t>
            </w:r>
          </w:p>
        </w:tc>
        <w:tc>
          <w:tcPr>
            <w:tcW w:w="1478" w:type="pct"/>
            <w:tcBorders>
              <w:top w:val="single" w:sz="4" w:space="0" w:color="auto"/>
              <w:left w:val="single" w:sz="4" w:space="0" w:color="auto"/>
              <w:bottom w:val="single" w:sz="4" w:space="0" w:color="auto"/>
              <w:right w:val="single" w:sz="4" w:space="0" w:color="auto"/>
            </w:tcBorders>
            <w:hideMark/>
          </w:tcPr>
          <w:p w14:paraId="3E345D1D"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Propuštanje naručitelja ostvariti prava na naknadu štete zbog neizvršavanja ili kašnjenja u izvršavanju ugovora o  javnoj nabavi ili poduzimanje drugih odgovarajućih mjera (npr. aktiviranjem 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14:paraId="79E4E8B7"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DC0A3BF"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r w:rsidRPr="002C60A6">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4256CC8C" w14:textId="77777777" w:rsidR="002C60A6" w:rsidRPr="002C60A6" w:rsidRDefault="002C60A6" w:rsidP="002C60A6">
            <w:pPr>
              <w:spacing w:before="0" w:after="0"/>
              <w:jc w:val="both"/>
              <w:rPr>
                <w:rFonts w:ascii="Times New Roman" w:eastAsia="Calibri" w:hAnsi="Times New Roman" w:cs="Times New Roman"/>
                <w:sz w:val="20"/>
                <w:szCs w:val="20"/>
              </w:rPr>
            </w:pPr>
          </w:p>
        </w:tc>
      </w:tr>
    </w:tbl>
    <w:p w14:paraId="5D3E1715" w14:textId="77777777" w:rsidR="002C60A6" w:rsidRPr="002C60A6" w:rsidRDefault="002C60A6" w:rsidP="002C60A6">
      <w:pPr>
        <w:spacing w:before="0" w:after="0"/>
        <w:contextualSpacing/>
        <w:rPr>
          <w:rFonts w:ascii="Times New Roman" w:eastAsia="Calibri" w:hAnsi="Times New Roman" w:cs="Times New Roman"/>
          <w:sz w:val="20"/>
          <w:szCs w:val="20"/>
        </w:rPr>
      </w:pPr>
    </w:p>
    <w:p w14:paraId="32086961" w14:textId="77777777" w:rsidR="002C60A6" w:rsidRPr="002C60A6" w:rsidRDefault="002C60A6" w:rsidP="002C60A6">
      <w:pPr>
        <w:spacing w:before="0" w:after="0"/>
        <w:contextualSpacing/>
        <w:rPr>
          <w:rFonts w:ascii="Times New Roman" w:eastAsia="Calibri" w:hAnsi="Times New Roman" w:cs="Times New Roman"/>
          <w:sz w:val="20"/>
          <w:szCs w:val="20"/>
        </w:rPr>
      </w:pPr>
    </w:p>
    <w:p w14:paraId="07BF8589" w14:textId="77777777" w:rsidR="002C60A6" w:rsidRPr="002C60A6" w:rsidRDefault="002C60A6" w:rsidP="002C60A6">
      <w:pPr>
        <w:spacing w:before="0" w:after="0"/>
        <w:contextualSpacing/>
        <w:rPr>
          <w:rFonts w:ascii="Times New Roman" w:eastAsia="Calibri" w:hAnsi="Times New Roman" w:cs="Times New Roman"/>
          <w:sz w:val="20"/>
          <w:szCs w:val="20"/>
        </w:rPr>
      </w:pPr>
    </w:p>
    <w:p w14:paraId="59727D55" w14:textId="77777777" w:rsidR="002C60A6" w:rsidRPr="002C60A6" w:rsidRDefault="002C60A6" w:rsidP="002C60A6">
      <w:pPr>
        <w:spacing w:before="0" w:after="0"/>
        <w:contextualSpacing/>
        <w:rPr>
          <w:rFonts w:ascii="Times New Roman" w:eastAsia="Calibri" w:hAnsi="Times New Roman" w:cs="Times New Roman"/>
          <w:sz w:val="20"/>
          <w:szCs w:val="20"/>
        </w:rPr>
      </w:pPr>
    </w:p>
    <w:tbl>
      <w:tblPr>
        <w:tblStyle w:val="TableGrid2"/>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2C60A6" w:rsidRPr="002C60A6" w14:paraId="5D8F8BA9" w14:textId="77777777" w:rsidTr="00385EF5">
        <w:trPr>
          <w:trHeight w:val="2495"/>
        </w:trPr>
        <w:tc>
          <w:tcPr>
            <w:tcW w:w="9781" w:type="dxa"/>
            <w:gridSpan w:val="4"/>
            <w:tcBorders>
              <w:top w:val="nil"/>
              <w:left w:val="nil"/>
              <w:bottom w:val="single" w:sz="4" w:space="0" w:color="auto"/>
              <w:right w:val="nil"/>
            </w:tcBorders>
          </w:tcPr>
          <w:p w14:paraId="183F184C" w14:textId="77777777" w:rsidR="002C60A6" w:rsidRPr="002C60A6" w:rsidRDefault="002C60A6" w:rsidP="002C60A6">
            <w:pPr>
              <w:spacing w:after="240"/>
              <w:jc w:val="center"/>
              <w:rPr>
                <w:rFonts w:ascii="Times New Roman" w:hAnsi="Times New Roman"/>
                <w:b/>
              </w:rPr>
            </w:pPr>
            <w:r w:rsidRPr="002C60A6">
              <w:rPr>
                <w:rFonts w:ascii="Times New Roman" w:hAnsi="Times New Roman"/>
                <w:b/>
              </w:rPr>
              <w:lastRenderedPageBreak/>
              <w:t>Prilog 2</w:t>
            </w:r>
          </w:p>
          <w:p w14:paraId="4793DD19" w14:textId="77777777" w:rsidR="002C60A6" w:rsidRPr="002C60A6" w:rsidRDefault="002C60A6" w:rsidP="002C60A6">
            <w:pPr>
              <w:spacing w:after="240"/>
              <w:jc w:val="center"/>
              <w:rPr>
                <w:rFonts w:ascii="Times New Roman" w:hAnsi="Times New Roman"/>
                <w:b/>
              </w:rPr>
            </w:pPr>
            <w:r w:rsidRPr="002C60A6">
              <w:rPr>
                <w:rFonts w:ascii="Times New Roman" w:hAnsi="Times New Roman"/>
                <w:b/>
                <w:lang w:eastAsia="hr-HR"/>
              </w:rPr>
              <w:t xml:space="preserve">Nepravilnosti u kojima se određuje financijska korekcija – nabave koje provode </w:t>
            </w:r>
            <w:proofErr w:type="spellStart"/>
            <w:r w:rsidRPr="002C60A6">
              <w:rPr>
                <w:rFonts w:ascii="Times New Roman" w:hAnsi="Times New Roman"/>
                <w:b/>
                <w:lang w:eastAsia="hr-HR"/>
              </w:rPr>
              <w:t>neobveznici</w:t>
            </w:r>
            <w:proofErr w:type="spellEnd"/>
            <w:r w:rsidRPr="002C60A6">
              <w:rPr>
                <w:rFonts w:ascii="Times New Roman" w:hAnsi="Times New Roman"/>
                <w:b/>
                <w:lang w:eastAsia="hr-HR"/>
              </w:rPr>
              <w:t xml:space="preserve"> Zakona o javnoj nabavi</w:t>
            </w:r>
          </w:p>
          <w:p w14:paraId="259EBCB4" w14:textId="4ABC18FF" w:rsidR="002C60A6" w:rsidRPr="005F6BB8" w:rsidRDefault="002C60A6" w:rsidP="005F6BB8">
            <w:pPr>
              <w:widowControl w:val="0"/>
              <w:spacing w:after="240"/>
              <w:jc w:val="both"/>
              <w:rPr>
                <w:rFonts w:ascii="Times New Roman" w:hAnsi="Times New Roman"/>
              </w:rPr>
            </w:pPr>
            <w:r w:rsidRPr="002C60A6">
              <w:rPr>
                <w:rFonts w:ascii="Times New Roman" w:hAnsi="Times New Roman"/>
              </w:rPr>
              <w:t>*Financijske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7.6.2016</w:t>
            </w:r>
            <w:r w:rsidRPr="002C60A6">
              <w:rPr>
                <w:rFonts w:ascii="Times New Roman" w:hAnsi="Times New Roman"/>
                <w:vertAlign w:val="superscript"/>
              </w:rPr>
              <w:footnoteReference w:id="12"/>
            </w:r>
            <w:r w:rsidRPr="002C60A6">
              <w:rPr>
                <w:rFonts w:ascii="Times New Roman" w:hAnsi="Times New Roman"/>
              </w:rPr>
              <w:t>.)</w:t>
            </w:r>
          </w:p>
          <w:p w14:paraId="55BA0CF2" w14:textId="77777777" w:rsidR="002C60A6" w:rsidRPr="002C60A6" w:rsidRDefault="002C60A6" w:rsidP="002C60A6">
            <w:pPr>
              <w:widowControl w:val="0"/>
              <w:spacing w:after="240"/>
              <w:rPr>
                <w:rFonts w:ascii="Times New Roman" w:hAnsi="Times New Roman"/>
                <w:sz w:val="20"/>
                <w:szCs w:val="20"/>
              </w:rPr>
            </w:pPr>
          </w:p>
        </w:tc>
      </w:tr>
      <w:tr w:rsidR="002C60A6" w:rsidRPr="002C60A6" w14:paraId="323FDF52" w14:textId="77777777" w:rsidTr="00385EF5">
        <w:trPr>
          <w:trHeight w:val="692"/>
        </w:trPr>
        <w:tc>
          <w:tcPr>
            <w:tcW w:w="567" w:type="dxa"/>
            <w:tcBorders>
              <w:top w:val="single" w:sz="4" w:space="0" w:color="auto"/>
              <w:left w:val="single" w:sz="4" w:space="0" w:color="auto"/>
              <w:bottom w:val="single" w:sz="4" w:space="0" w:color="auto"/>
              <w:right w:val="single" w:sz="4" w:space="0" w:color="auto"/>
            </w:tcBorders>
          </w:tcPr>
          <w:p w14:paraId="66EDB3E0" w14:textId="77777777" w:rsidR="002C60A6" w:rsidRPr="002C60A6" w:rsidRDefault="002C60A6" w:rsidP="002C60A6">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481A7E47" w14:textId="77777777" w:rsidR="002C60A6" w:rsidRPr="002C60A6" w:rsidRDefault="002C60A6" w:rsidP="002C60A6">
            <w:pPr>
              <w:spacing w:after="240"/>
              <w:rPr>
                <w:rFonts w:ascii="Times New Roman" w:hAnsi="Times New Roman"/>
                <w:b/>
                <w:sz w:val="20"/>
                <w:szCs w:val="20"/>
              </w:rPr>
            </w:pPr>
            <w:r w:rsidRPr="002C60A6">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3B6B44D5" w14:textId="77777777" w:rsidR="002C60A6" w:rsidRPr="002C60A6" w:rsidRDefault="002C60A6" w:rsidP="002C60A6">
            <w:pPr>
              <w:spacing w:after="240"/>
              <w:rPr>
                <w:rFonts w:ascii="Times New Roman" w:hAnsi="Times New Roman"/>
                <w:b/>
                <w:sz w:val="20"/>
                <w:szCs w:val="20"/>
              </w:rPr>
            </w:pPr>
            <w:r w:rsidRPr="002C60A6">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1D3C6D75" w14:textId="77777777" w:rsidR="002C60A6" w:rsidRPr="002C60A6" w:rsidRDefault="002C60A6" w:rsidP="002C60A6">
            <w:pPr>
              <w:widowControl w:val="0"/>
              <w:spacing w:after="240"/>
              <w:rPr>
                <w:rFonts w:ascii="Times New Roman" w:hAnsi="Times New Roman"/>
                <w:b/>
                <w:sz w:val="20"/>
                <w:szCs w:val="20"/>
              </w:rPr>
            </w:pPr>
            <w:r w:rsidRPr="002C60A6">
              <w:rPr>
                <w:rFonts w:ascii="Times New Roman" w:hAnsi="Times New Roman"/>
                <w:b/>
                <w:sz w:val="20"/>
                <w:szCs w:val="20"/>
              </w:rPr>
              <w:t>Visina korekcije</w:t>
            </w:r>
          </w:p>
        </w:tc>
      </w:tr>
      <w:tr w:rsidR="002C60A6" w:rsidRPr="002C60A6" w14:paraId="498C7F7D" w14:textId="77777777" w:rsidTr="00385EF5">
        <w:trPr>
          <w:trHeight w:val="2495"/>
        </w:trPr>
        <w:tc>
          <w:tcPr>
            <w:tcW w:w="567" w:type="dxa"/>
            <w:tcBorders>
              <w:top w:val="single" w:sz="4" w:space="0" w:color="auto"/>
              <w:left w:val="single" w:sz="4" w:space="0" w:color="auto"/>
              <w:bottom w:val="single" w:sz="4" w:space="0" w:color="auto"/>
              <w:right w:val="single" w:sz="4" w:space="0" w:color="auto"/>
            </w:tcBorders>
            <w:hideMark/>
          </w:tcPr>
          <w:p w14:paraId="57672102" w14:textId="77777777" w:rsidR="002C60A6" w:rsidRPr="002C60A6" w:rsidRDefault="002C60A6" w:rsidP="002C60A6">
            <w:pPr>
              <w:spacing w:after="240"/>
              <w:jc w:val="right"/>
              <w:rPr>
                <w:rFonts w:ascii="Times New Roman" w:hAnsi="Times New Roman"/>
              </w:rPr>
            </w:pPr>
            <w:r w:rsidRPr="002C60A6">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2A6A29DC" w14:textId="77777777" w:rsidR="002C60A6" w:rsidRPr="002C60A6" w:rsidRDefault="002C60A6" w:rsidP="002C60A6">
            <w:pPr>
              <w:spacing w:after="240"/>
              <w:jc w:val="both"/>
              <w:rPr>
                <w:rFonts w:ascii="Times New Roman" w:hAnsi="Times New Roman"/>
                <w:strike/>
                <w:sz w:val="20"/>
                <w:szCs w:val="20"/>
              </w:rPr>
            </w:pPr>
            <w:r w:rsidRPr="002C60A6">
              <w:rPr>
                <w:rFonts w:ascii="Times New Roman" w:hAnsi="Times New Roman"/>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45D4B87C" w14:textId="77777777" w:rsidR="002C60A6" w:rsidRPr="002C60A6" w:rsidRDefault="002C60A6" w:rsidP="002C60A6">
            <w:pPr>
              <w:spacing w:after="240"/>
              <w:jc w:val="both"/>
              <w:rPr>
                <w:rFonts w:ascii="Times New Roman" w:hAnsi="Times New Roman"/>
                <w:sz w:val="20"/>
                <w:szCs w:val="20"/>
                <w:u w:val="single"/>
              </w:rPr>
            </w:pPr>
            <w:r w:rsidRPr="002C60A6">
              <w:rPr>
                <w:rFonts w:ascii="Times New Roman" w:hAnsi="Times New Roman"/>
                <w:sz w:val="20"/>
                <w:szCs w:val="20"/>
              </w:rPr>
              <w:t xml:space="preserve">Objava poziva na dostavu ponuda izvršena na web stranici </w:t>
            </w:r>
            <w:hyperlink r:id="rId10" w:history="1">
              <w:r w:rsidRPr="002C60A6">
                <w:rPr>
                  <w:rFonts w:ascii="Times New Roman" w:hAnsi="Times New Roman"/>
                  <w:sz w:val="20"/>
                  <w:szCs w:val="20"/>
                  <w:u w:val="single"/>
                </w:rPr>
                <w:t>www.strukturnifondovi.hr</w:t>
              </w:r>
            </w:hyperlink>
          </w:p>
          <w:p w14:paraId="0CB6458A" w14:textId="77777777" w:rsidR="002C60A6" w:rsidRPr="002C60A6" w:rsidRDefault="002C60A6" w:rsidP="002C60A6">
            <w:pPr>
              <w:spacing w:after="240"/>
              <w:jc w:val="both"/>
              <w:rPr>
                <w:rFonts w:ascii="Times New Roman" w:hAnsi="Times New Roman"/>
                <w:sz w:val="20"/>
                <w:szCs w:val="20"/>
              </w:rPr>
            </w:pPr>
          </w:p>
          <w:p w14:paraId="47968677"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xml:space="preserve">Izostala je objava na web stranici </w:t>
            </w:r>
            <w:hyperlink r:id="rId11" w:history="1">
              <w:r w:rsidRPr="002C60A6">
                <w:rPr>
                  <w:rFonts w:ascii="Times New Roman" w:hAnsi="Times New Roman"/>
                  <w:color w:val="0563C1" w:themeColor="hyperlink"/>
                  <w:sz w:val="20"/>
                  <w:szCs w:val="20"/>
                  <w:u w:val="single"/>
                </w:rPr>
                <w:t>www.strukturnifondovi.hr</w:t>
              </w:r>
            </w:hyperlink>
            <w:r w:rsidRPr="002C60A6">
              <w:rPr>
                <w:rFonts w:ascii="Times New Roman" w:hAnsi="Times New Roman"/>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74B15A12" w14:textId="77777777" w:rsidR="002C60A6" w:rsidRPr="002C60A6" w:rsidRDefault="002C60A6" w:rsidP="002C60A6">
            <w:pPr>
              <w:widowControl w:val="0"/>
              <w:autoSpaceDE w:val="0"/>
              <w:autoSpaceDN w:val="0"/>
              <w:adjustRightInd w:val="0"/>
              <w:spacing w:line="256" w:lineRule="auto"/>
              <w:jc w:val="both"/>
              <w:rPr>
                <w:rFonts w:ascii="Times New Roman" w:hAnsi="Times New Roman"/>
                <w:sz w:val="20"/>
                <w:szCs w:val="20"/>
              </w:rPr>
            </w:pPr>
            <w:r w:rsidRPr="002C60A6">
              <w:rPr>
                <w:rFonts w:ascii="Times New Roman" w:hAnsi="Times New Roman"/>
                <w:sz w:val="20"/>
                <w:szCs w:val="20"/>
              </w:rPr>
              <w:t>Osnovna pravila za objavljivanje su bila poštivana i to na način:</w:t>
            </w:r>
          </w:p>
          <w:p w14:paraId="52D95262"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763A5E87"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38495495" w14:textId="77777777" w:rsidR="002C60A6" w:rsidRPr="002C60A6" w:rsidRDefault="002C60A6" w:rsidP="002C60A6">
            <w:pPr>
              <w:jc w:val="both"/>
              <w:rPr>
                <w:rFonts w:ascii="Times New Roman" w:hAnsi="Times New Roman"/>
                <w:sz w:val="20"/>
                <w:szCs w:val="20"/>
              </w:rPr>
            </w:pPr>
          </w:p>
          <w:p w14:paraId="703EB590" w14:textId="77777777" w:rsidR="002C60A6" w:rsidRPr="002C60A6" w:rsidRDefault="002C60A6" w:rsidP="002C60A6">
            <w:pPr>
              <w:jc w:val="both"/>
              <w:rPr>
                <w:rFonts w:ascii="Times New Roman" w:hAnsi="Times New Roman"/>
                <w:sz w:val="20"/>
                <w:szCs w:val="20"/>
              </w:rPr>
            </w:pPr>
          </w:p>
          <w:p w14:paraId="30C8428F" w14:textId="77777777" w:rsidR="002C60A6" w:rsidRPr="002C60A6" w:rsidRDefault="002C60A6" w:rsidP="002C60A6">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AE3B7F" w14:textId="77777777" w:rsidR="002C60A6" w:rsidRPr="002C60A6" w:rsidRDefault="002C60A6" w:rsidP="002C60A6">
            <w:pPr>
              <w:widowControl w:val="0"/>
              <w:spacing w:after="240"/>
              <w:jc w:val="both"/>
              <w:rPr>
                <w:rFonts w:ascii="Times New Roman" w:hAnsi="Times New Roman"/>
                <w:sz w:val="20"/>
                <w:szCs w:val="20"/>
              </w:rPr>
            </w:pPr>
            <w:r w:rsidRPr="002C60A6">
              <w:rPr>
                <w:rFonts w:ascii="Times New Roman" w:hAnsi="Times New Roman"/>
                <w:sz w:val="20"/>
                <w:szCs w:val="20"/>
              </w:rPr>
              <w:t>100% korekcije od *ugovorenog iznosa (nema smanjenja)</w:t>
            </w:r>
          </w:p>
          <w:p w14:paraId="702D3EEA" w14:textId="77777777" w:rsidR="002C60A6" w:rsidRPr="002C60A6" w:rsidRDefault="002C60A6" w:rsidP="002C60A6">
            <w:pPr>
              <w:widowControl w:val="0"/>
              <w:spacing w:after="240"/>
              <w:jc w:val="both"/>
              <w:rPr>
                <w:rFonts w:ascii="Times New Roman" w:hAnsi="Times New Roman"/>
                <w:sz w:val="20"/>
                <w:szCs w:val="20"/>
              </w:rPr>
            </w:pPr>
          </w:p>
          <w:p w14:paraId="12D397AA" w14:textId="77777777" w:rsidR="002C60A6" w:rsidRPr="002C60A6" w:rsidRDefault="002C60A6" w:rsidP="002C60A6">
            <w:pPr>
              <w:widowControl w:val="0"/>
              <w:spacing w:after="240"/>
              <w:jc w:val="both"/>
              <w:rPr>
                <w:rFonts w:ascii="Times New Roman" w:hAnsi="Times New Roman"/>
                <w:sz w:val="20"/>
                <w:szCs w:val="20"/>
              </w:rPr>
            </w:pPr>
            <w:r w:rsidRPr="002C60A6">
              <w:rPr>
                <w:rFonts w:ascii="Times New Roman" w:hAnsi="Times New Roman"/>
                <w:sz w:val="20"/>
                <w:szCs w:val="20"/>
              </w:rPr>
              <w:t xml:space="preserve">25% od ugovorenog iznosa (nema smanjenja) </w:t>
            </w:r>
          </w:p>
          <w:p w14:paraId="5A6E0396" w14:textId="77777777" w:rsidR="002C60A6" w:rsidRPr="002C60A6" w:rsidRDefault="002C60A6" w:rsidP="002C60A6">
            <w:pPr>
              <w:widowControl w:val="0"/>
              <w:spacing w:after="240"/>
              <w:jc w:val="both"/>
              <w:rPr>
                <w:rFonts w:ascii="Times New Roman" w:hAnsi="Times New Roman"/>
                <w:strike/>
                <w:sz w:val="20"/>
                <w:szCs w:val="20"/>
              </w:rPr>
            </w:pPr>
          </w:p>
        </w:tc>
      </w:tr>
      <w:tr w:rsidR="002C60A6" w:rsidRPr="002C60A6" w14:paraId="2D99747E" w14:textId="77777777" w:rsidTr="00385EF5">
        <w:trPr>
          <w:trHeight w:val="841"/>
        </w:trPr>
        <w:tc>
          <w:tcPr>
            <w:tcW w:w="567" w:type="dxa"/>
            <w:tcBorders>
              <w:top w:val="single" w:sz="4" w:space="0" w:color="auto"/>
              <w:left w:val="single" w:sz="4" w:space="0" w:color="auto"/>
              <w:bottom w:val="single" w:sz="4" w:space="0" w:color="auto"/>
              <w:right w:val="single" w:sz="4" w:space="0" w:color="auto"/>
            </w:tcBorders>
            <w:hideMark/>
          </w:tcPr>
          <w:p w14:paraId="2E03AAC3" w14:textId="77777777" w:rsidR="002C60A6" w:rsidRPr="002C60A6" w:rsidRDefault="002C60A6" w:rsidP="002C60A6">
            <w:pPr>
              <w:spacing w:after="240"/>
              <w:jc w:val="right"/>
              <w:rPr>
                <w:rFonts w:ascii="Times New Roman" w:hAnsi="Times New Roman"/>
              </w:rPr>
            </w:pPr>
            <w:r w:rsidRPr="002C60A6">
              <w:rPr>
                <w:rFonts w:ascii="Times New Roman" w:hAnsi="Times New Roman"/>
              </w:rPr>
              <w:lastRenderedPageBreak/>
              <w:t>2.</w:t>
            </w:r>
          </w:p>
        </w:tc>
        <w:tc>
          <w:tcPr>
            <w:tcW w:w="3823" w:type="dxa"/>
            <w:tcBorders>
              <w:top w:val="single" w:sz="4" w:space="0" w:color="auto"/>
              <w:left w:val="single" w:sz="4" w:space="0" w:color="auto"/>
              <w:bottom w:val="single" w:sz="4" w:space="0" w:color="auto"/>
              <w:right w:val="single" w:sz="4" w:space="0" w:color="auto"/>
            </w:tcBorders>
          </w:tcPr>
          <w:p w14:paraId="5DBAD833"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Umjetna podjela ugovora o radovima/uslugama/nabavi robe s obzirom na procijenjenu vrijednost nabave</w:t>
            </w:r>
          </w:p>
          <w:p w14:paraId="640502CD" w14:textId="77777777" w:rsidR="002C60A6" w:rsidRPr="002C60A6" w:rsidRDefault="002C60A6" w:rsidP="002C60A6">
            <w:pPr>
              <w:spacing w:after="240"/>
              <w:jc w:val="both"/>
              <w:rPr>
                <w:rFonts w:ascii="Times New Roman" w:hAnsi="Times New Roman"/>
                <w:sz w:val="20"/>
                <w:szCs w:val="20"/>
              </w:rPr>
            </w:pPr>
          </w:p>
          <w:p w14:paraId="2F49705B" w14:textId="77777777" w:rsidR="002C60A6" w:rsidRPr="002C60A6" w:rsidRDefault="002C60A6" w:rsidP="002C60A6">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F680C88" w14:textId="77777777" w:rsidR="002C60A6" w:rsidRPr="002C60A6" w:rsidRDefault="002C60A6" w:rsidP="002C60A6">
            <w:pPr>
              <w:spacing w:after="240"/>
              <w:jc w:val="both"/>
              <w:rPr>
                <w:rFonts w:ascii="Times New Roman" w:hAnsi="Times New Roman"/>
                <w:u w:val="single"/>
              </w:rPr>
            </w:pPr>
            <w:r w:rsidRPr="002C60A6">
              <w:rPr>
                <w:rFonts w:ascii="Times New Roman" w:hAnsi="Times New Roman"/>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45B57D18" w14:textId="77777777" w:rsidR="002C60A6" w:rsidRPr="002C60A6" w:rsidRDefault="002C60A6" w:rsidP="002C60A6">
            <w:pPr>
              <w:jc w:val="both"/>
              <w:rPr>
                <w:rFonts w:ascii="Times New Roman" w:hAnsi="Times New Roman"/>
                <w:sz w:val="20"/>
                <w:szCs w:val="20"/>
              </w:rPr>
            </w:pPr>
          </w:p>
          <w:p w14:paraId="5E8CEAB1"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xml:space="preserve">Izostala je objava na web stranici </w:t>
            </w:r>
            <w:hyperlink r:id="rId12" w:history="1">
              <w:r w:rsidRPr="002C60A6">
                <w:rPr>
                  <w:rFonts w:ascii="Times New Roman" w:hAnsi="Times New Roman"/>
                  <w:color w:val="0563C1" w:themeColor="hyperlink"/>
                  <w:sz w:val="20"/>
                  <w:szCs w:val="20"/>
                  <w:u w:val="single"/>
                </w:rPr>
                <w:t>www.strukturnifondovi.hr</w:t>
              </w:r>
            </w:hyperlink>
            <w:r w:rsidRPr="002C60A6">
              <w:rPr>
                <w:rFonts w:ascii="Times New Roman" w:hAnsi="Times New Roman"/>
                <w:sz w:val="20"/>
                <w:szCs w:val="20"/>
              </w:rPr>
              <w:t xml:space="preserve"> kada je zato postojala obveza, ali je zainteresirana strana (gospodarski subjekt) imala pristup informacijama vezanima uz postupak nabave te bila u mogućnosti iskazati interes za sudjelovanjem u postupku i dobivanju tog ugovora.</w:t>
            </w:r>
          </w:p>
          <w:p w14:paraId="5F14747F" w14:textId="77777777" w:rsidR="002C60A6" w:rsidRPr="002C60A6" w:rsidRDefault="002C60A6" w:rsidP="002C60A6">
            <w:pPr>
              <w:widowControl w:val="0"/>
              <w:autoSpaceDE w:val="0"/>
              <w:autoSpaceDN w:val="0"/>
              <w:adjustRightInd w:val="0"/>
              <w:spacing w:line="256" w:lineRule="auto"/>
              <w:jc w:val="both"/>
              <w:rPr>
                <w:rFonts w:ascii="Times New Roman" w:hAnsi="Times New Roman"/>
                <w:sz w:val="20"/>
                <w:szCs w:val="20"/>
              </w:rPr>
            </w:pPr>
            <w:r w:rsidRPr="002C60A6">
              <w:rPr>
                <w:rFonts w:ascii="Times New Roman" w:hAnsi="Times New Roman"/>
                <w:sz w:val="20"/>
                <w:szCs w:val="20"/>
              </w:rPr>
              <w:t>Osnovna pravila za objavljivanje su bila poštivana i to na način:</w:t>
            </w:r>
          </w:p>
          <w:p w14:paraId="2EC61111"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7F898659"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59F407FB" w14:textId="77777777" w:rsidR="002C60A6" w:rsidRPr="002C60A6" w:rsidRDefault="002C60A6" w:rsidP="002C60A6">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1E3079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100% korekcije (agregirano)</w:t>
            </w:r>
            <w:r w:rsidRPr="002C60A6">
              <w:rPr>
                <w:rFonts w:ascii="Times New Roman" w:hAnsi="Times New Roman"/>
                <w:sz w:val="20"/>
                <w:szCs w:val="20"/>
                <w:vertAlign w:val="superscript"/>
              </w:rPr>
              <w:footnoteReference w:id="13"/>
            </w:r>
          </w:p>
          <w:p w14:paraId="7DA62847" w14:textId="77777777" w:rsidR="002C60A6" w:rsidRPr="002C60A6" w:rsidRDefault="002C60A6" w:rsidP="002C60A6">
            <w:pPr>
              <w:spacing w:after="240"/>
              <w:jc w:val="both"/>
              <w:rPr>
                <w:rFonts w:ascii="Times New Roman" w:hAnsi="Times New Roman"/>
                <w:sz w:val="20"/>
                <w:szCs w:val="20"/>
              </w:rPr>
            </w:pPr>
          </w:p>
          <w:p w14:paraId="6A642D7E" w14:textId="77777777" w:rsidR="002C60A6" w:rsidRPr="002C60A6" w:rsidRDefault="002C60A6" w:rsidP="002C60A6">
            <w:pPr>
              <w:spacing w:after="240"/>
              <w:jc w:val="both"/>
              <w:rPr>
                <w:rFonts w:ascii="Times New Roman" w:hAnsi="Times New Roman"/>
                <w:sz w:val="20"/>
                <w:szCs w:val="20"/>
              </w:rPr>
            </w:pPr>
          </w:p>
          <w:p w14:paraId="20323BBA" w14:textId="77777777" w:rsidR="002C60A6" w:rsidRPr="002C60A6" w:rsidRDefault="002C60A6" w:rsidP="002C60A6">
            <w:pPr>
              <w:jc w:val="both"/>
              <w:rPr>
                <w:rFonts w:ascii="Times New Roman" w:hAnsi="Times New Roman"/>
                <w:sz w:val="20"/>
                <w:szCs w:val="20"/>
              </w:rPr>
            </w:pPr>
          </w:p>
          <w:p w14:paraId="422A1933" w14:textId="77777777" w:rsidR="002C60A6" w:rsidRPr="002C60A6" w:rsidRDefault="002C60A6" w:rsidP="002C60A6">
            <w:pPr>
              <w:jc w:val="both"/>
              <w:rPr>
                <w:rFonts w:ascii="Times New Roman" w:hAnsi="Times New Roman"/>
                <w:sz w:val="20"/>
                <w:szCs w:val="20"/>
              </w:rPr>
            </w:pPr>
          </w:p>
          <w:p w14:paraId="64159011" w14:textId="77777777" w:rsidR="002C60A6" w:rsidRPr="002C60A6" w:rsidRDefault="002C60A6" w:rsidP="002C60A6">
            <w:pPr>
              <w:jc w:val="both"/>
              <w:rPr>
                <w:rFonts w:ascii="Times New Roman" w:hAnsi="Times New Roman"/>
                <w:sz w:val="20"/>
                <w:szCs w:val="20"/>
              </w:rPr>
            </w:pPr>
          </w:p>
          <w:p w14:paraId="2A44D483"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(agregirano) od ugovorenog iznosa (nema smanjenja)</w:t>
            </w:r>
          </w:p>
        </w:tc>
      </w:tr>
      <w:tr w:rsidR="002C60A6" w:rsidRPr="002C60A6" w14:paraId="255EF174" w14:textId="77777777" w:rsidTr="00385EF5">
        <w:trPr>
          <w:trHeight w:val="1831"/>
        </w:trPr>
        <w:tc>
          <w:tcPr>
            <w:tcW w:w="567" w:type="dxa"/>
            <w:tcBorders>
              <w:top w:val="single" w:sz="4" w:space="0" w:color="auto"/>
              <w:left w:val="single" w:sz="4" w:space="0" w:color="auto"/>
              <w:bottom w:val="single" w:sz="4" w:space="0" w:color="auto"/>
              <w:right w:val="single" w:sz="4" w:space="0" w:color="auto"/>
            </w:tcBorders>
            <w:hideMark/>
          </w:tcPr>
          <w:p w14:paraId="7316C383" w14:textId="77777777" w:rsidR="002C60A6" w:rsidRPr="002C60A6" w:rsidRDefault="002C60A6" w:rsidP="002C60A6">
            <w:pPr>
              <w:spacing w:after="240"/>
              <w:jc w:val="right"/>
              <w:rPr>
                <w:rFonts w:ascii="Times New Roman" w:hAnsi="Times New Roman"/>
              </w:rPr>
            </w:pPr>
            <w:r w:rsidRPr="002C60A6">
              <w:rPr>
                <w:rFonts w:ascii="Times New Roman" w:hAnsi="Times New Roman"/>
              </w:rPr>
              <w:t>3.</w:t>
            </w:r>
          </w:p>
        </w:tc>
        <w:tc>
          <w:tcPr>
            <w:tcW w:w="3823" w:type="dxa"/>
            <w:tcBorders>
              <w:top w:val="single" w:sz="4" w:space="0" w:color="auto"/>
              <w:left w:val="single" w:sz="4" w:space="0" w:color="auto"/>
              <w:bottom w:val="single" w:sz="4" w:space="0" w:color="auto"/>
              <w:right w:val="single" w:sz="4" w:space="0" w:color="auto"/>
            </w:tcBorders>
            <w:hideMark/>
          </w:tcPr>
          <w:p w14:paraId="4B576C34"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73DEEB37"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Izostanak primjene Zakona o javnoj nabavi, sukladno članku 39. Zakona o javnoj nabavi (ZJN 2016)</w:t>
            </w:r>
          </w:p>
          <w:p w14:paraId="49F2A580"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7CC3F78A"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a) Poziv na nadmetanje je objavljen na nacionalnoj razini (sukladno nacionalnom zakonodavstvu) ili</w:t>
            </w:r>
          </w:p>
          <w:p w14:paraId="04FC5363"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xml:space="preserve">-osnovna pravila za objavljivanje poziva na nadmetanje su bila </w:t>
            </w:r>
            <w:r w:rsidRPr="002C60A6">
              <w:rPr>
                <w:rFonts w:ascii="Times New Roman" w:hAnsi="Times New Roman"/>
                <w:sz w:val="20"/>
                <w:szCs w:val="20"/>
              </w:rPr>
              <w:lastRenderedPageBreak/>
              <w:t>poštivana i to na način:</w:t>
            </w:r>
          </w:p>
          <w:p w14:paraId="5F179FF4"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28604D2D"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117D82A7"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lastRenderedPageBreak/>
              <w:t>100 % korekcije</w:t>
            </w:r>
          </w:p>
          <w:p w14:paraId="170A0934" w14:textId="77777777" w:rsidR="002C60A6" w:rsidRPr="002C60A6" w:rsidRDefault="002C60A6" w:rsidP="002C60A6">
            <w:pPr>
              <w:jc w:val="both"/>
              <w:rPr>
                <w:rFonts w:ascii="Times New Roman" w:hAnsi="Times New Roman"/>
                <w:sz w:val="20"/>
                <w:szCs w:val="20"/>
              </w:rPr>
            </w:pPr>
          </w:p>
          <w:p w14:paraId="770FBCC5" w14:textId="77777777" w:rsidR="002C60A6" w:rsidRPr="002C60A6" w:rsidRDefault="002C60A6" w:rsidP="002C60A6">
            <w:pPr>
              <w:jc w:val="both"/>
              <w:rPr>
                <w:rFonts w:ascii="Times New Roman" w:hAnsi="Times New Roman"/>
                <w:sz w:val="20"/>
                <w:szCs w:val="20"/>
              </w:rPr>
            </w:pPr>
          </w:p>
          <w:p w14:paraId="31C9CA34"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(agregirano) od ugovorenog iznosa (nema smanjenja)</w:t>
            </w:r>
          </w:p>
        </w:tc>
      </w:tr>
      <w:tr w:rsidR="002C60A6" w:rsidRPr="002C60A6" w14:paraId="6E2659FD" w14:textId="77777777" w:rsidTr="00385EF5">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661AA55" w14:textId="77777777" w:rsidR="002C60A6" w:rsidRPr="002C60A6" w:rsidRDefault="002C60A6" w:rsidP="002C60A6">
            <w:pPr>
              <w:spacing w:after="240"/>
              <w:jc w:val="right"/>
              <w:rPr>
                <w:rFonts w:ascii="Times New Roman" w:hAnsi="Times New Roman"/>
              </w:rPr>
            </w:pPr>
            <w:r w:rsidRPr="002C60A6">
              <w:rPr>
                <w:rFonts w:ascii="Times New Roman" w:hAnsi="Times New Roman"/>
              </w:rPr>
              <w:t>4.</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2BD06BC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Neopravdano korištenje posebnog postupka nabave iz razloga žurnosti</w:t>
            </w:r>
          </w:p>
          <w:p w14:paraId="75C27BAA" w14:textId="77777777" w:rsidR="002C60A6" w:rsidRPr="002C60A6" w:rsidRDefault="002C60A6" w:rsidP="002C60A6">
            <w:pPr>
              <w:spacing w:after="240"/>
              <w:jc w:val="both"/>
              <w:rPr>
                <w:rFonts w:ascii="Times New Roman" w:hAnsi="Times New Roman"/>
                <w:sz w:val="20"/>
                <w:szCs w:val="20"/>
              </w:rPr>
            </w:pPr>
          </w:p>
          <w:p w14:paraId="410F1D9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ili zbog nemogućnosti prikupljanja više ponuda na tržištu jer je predmet nabave vezan 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7BEE4AC5"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NOJN nije dokazao potrebu za žurnim postupanjem.</w:t>
            </w:r>
          </w:p>
          <w:p w14:paraId="7FB75482" w14:textId="77777777" w:rsidR="002C60A6" w:rsidRPr="002C60A6" w:rsidRDefault="002C60A6" w:rsidP="002C60A6">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3203A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 od ugovorenog iznosa</w:t>
            </w:r>
          </w:p>
          <w:p w14:paraId="14C1E978"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Korekcija  se može smanjiti na 10% ili 5 % ovisno o ozbiljnosti nepravilnosti </w:t>
            </w:r>
          </w:p>
        </w:tc>
      </w:tr>
      <w:tr w:rsidR="002C60A6" w:rsidRPr="002C60A6" w14:paraId="73167DED"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50571DFE" w14:textId="77777777" w:rsidR="002C60A6" w:rsidRPr="002C60A6" w:rsidRDefault="002C60A6" w:rsidP="002C60A6">
            <w:pPr>
              <w:spacing w:after="240"/>
              <w:jc w:val="right"/>
              <w:rPr>
                <w:rFonts w:ascii="Times New Roman" w:hAnsi="Times New Roman"/>
              </w:rPr>
            </w:pPr>
            <w:r w:rsidRPr="002C60A6">
              <w:rPr>
                <w:rFonts w:ascii="Times New Roman" w:hAnsi="Times New Roman"/>
              </w:rPr>
              <w:t>5.</w:t>
            </w:r>
          </w:p>
        </w:tc>
        <w:tc>
          <w:tcPr>
            <w:tcW w:w="3823" w:type="dxa"/>
            <w:tcBorders>
              <w:top w:val="single" w:sz="4" w:space="0" w:color="auto"/>
              <w:left w:val="single" w:sz="4" w:space="0" w:color="auto"/>
              <w:bottom w:val="single" w:sz="4" w:space="0" w:color="auto"/>
              <w:right w:val="single" w:sz="4" w:space="0" w:color="auto"/>
            </w:tcBorders>
          </w:tcPr>
          <w:p w14:paraId="3926867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16008FD8"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2E9B0F7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 ako je smanjenje rokova &gt;= 50 %</w:t>
            </w:r>
          </w:p>
          <w:p w14:paraId="0DABF77C"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10 % ako je smanjenje rokova &gt;= 30 % </w:t>
            </w:r>
          </w:p>
          <w:p w14:paraId="19420194"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5 % ako je drukčije smanjenje rokova </w:t>
            </w:r>
          </w:p>
          <w:p w14:paraId="144340B8"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(ta se stopa ispravka može smanjiti na od 2 % do 5 % kada se smatra da priroda i ozbiljnost nedostatka ne opravdavaju stopu ispravka od 5 %).</w:t>
            </w:r>
          </w:p>
        </w:tc>
      </w:tr>
      <w:tr w:rsidR="002C60A6" w:rsidRPr="002C60A6" w14:paraId="432D5EA2"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40E9D7F2" w14:textId="77777777" w:rsidR="002C60A6" w:rsidRPr="002C60A6" w:rsidRDefault="002C60A6" w:rsidP="002C60A6">
            <w:pPr>
              <w:spacing w:after="240"/>
              <w:jc w:val="right"/>
              <w:rPr>
                <w:rFonts w:ascii="Times New Roman" w:hAnsi="Times New Roman"/>
              </w:rPr>
            </w:pPr>
            <w:r w:rsidRPr="002C60A6">
              <w:rPr>
                <w:rFonts w:ascii="Times New Roman" w:hAnsi="Times New Roman"/>
              </w:rPr>
              <w:t>6.</w:t>
            </w:r>
          </w:p>
        </w:tc>
        <w:tc>
          <w:tcPr>
            <w:tcW w:w="3823" w:type="dxa"/>
            <w:tcBorders>
              <w:top w:val="single" w:sz="4" w:space="0" w:color="auto"/>
              <w:left w:val="single" w:sz="4" w:space="0" w:color="auto"/>
              <w:bottom w:val="single" w:sz="4" w:space="0" w:color="auto"/>
              <w:right w:val="single" w:sz="4" w:space="0" w:color="auto"/>
            </w:tcBorders>
          </w:tcPr>
          <w:p w14:paraId="660E39A6"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Izostanak objave produljenih rokova</w:t>
            </w:r>
          </w:p>
          <w:p w14:paraId="4AC6943C" w14:textId="77777777" w:rsidR="002C60A6" w:rsidRPr="002C60A6" w:rsidRDefault="002C60A6" w:rsidP="002C60A6">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F319019"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6B71E1CD"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10 % </w:t>
            </w:r>
          </w:p>
          <w:p w14:paraId="0AF063B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5 % ovisno o ozbiljnosti nepravilnosti.</w:t>
            </w:r>
          </w:p>
        </w:tc>
      </w:tr>
      <w:tr w:rsidR="002C60A6" w:rsidRPr="002C60A6" w14:paraId="0506B8FB" w14:textId="77777777" w:rsidTr="00385EF5">
        <w:trPr>
          <w:trHeight w:val="3729"/>
        </w:trPr>
        <w:tc>
          <w:tcPr>
            <w:tcW w:w="567" w:type="dxa"/>
            <w:tcBorders>
              <w:top w:val="single" w:sz="4" w:space="0" w:color="auto"/>
              <w:left w:val="single" w:sz="4" w:space="0" w:color="auto"/>
              <w:bottom w:val="single" w:sz="4" w:space="0" w:color="auto"/>
              <w:right w:val="single" w:sz="4" w:space="0" w:color="auto"/>
            </w:tcBorders>
          </w:tcPr>
          <w:p w14:paraId="3E9444D1" w14:textId="77777777" w:rsidR="002C60A6" w:rsidRPr="002C60A6" w:rsidRDefault="002C60A6" w:rsidP="002C60A6">
            <w:pPr>
              <w:spacing w:after="240"/>
              <w:jc w:val="right"/>
              <w:rPr>
                <w:rFonts w:ascii="Times New Roman" w:hAnsi="Times New Roman"/>
              </w:rPr>
            </w:pPr>
            <w:r w:rsidRPr="002C60A6">
              <w:rPr>
                <w:rFonts w:ascii="Times New Roman" w:hAnsi="Times New Roman"/>
              </w:rPr>
              <w:lastRenderedPageBreak/>
              <w:t>7.</w:t>
            </w:r>
          </w:p>
        </w:tc>
        <w:tc>
          <w:tcPr>
            <w:tcW w:w="3823" w:type="dxa"/>
            <w:tcBorders>
              <w:top w:val="single" w:sz="4" w:space="0" w:color="auto"/>
              <w:left w:val="single" w:sz="4" w:space="0" w:color="auto"/>
              <w:bottom w:val="single" w:sz="4" w:space="0" w:color="auto"/>
              <w:right w:val="single" w:sz="4" w:space="0" w:color="auto"/>
            </w:tcBorders>
          </w:tcPr>
          <w:p w14:paraId="5920E934"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Slučajevi u kojima su potencijalni ponuditelji bili odvraćeni od nadmetanja zbog nezakonitih kriterija u pozivu na dostavu ponuda.</w:t>
            </w:r>
          </w:p>
          <w:p w14:paraId="5E9F6394" w14:textId="77777777" w:rsidR="002C60A6" w:rsidRPr="002C60A6" w:rsidRDefault="002C60A6" w:rsidP="002C60A6">
            <w:pPr>
              <w:widowControl w:val="0"/>
              <w:autoSpaceDE w:val="0"/>
              <w:autoSpaceDN w:val="0"/>
              <w:adjustRightInd w:val="0"/>
              <w:ind w:left="396"/>
              <w:jc w:val="both"/>
              <w:rPr>
                <w:rFonts w:ascii="Times New Roman" w:hAnsi="Times New Roman"/>
                <w:sz w:val="20"/>
                <w:szCs w:val="20"/>
              </w:rPr>
            </w:pPr>
          </w:p>
          <w:p w14:paraId="23BC0FFD" w14:textId="77777777" w:rsidR="002C60A6" w:rsidRPr="002C60A6" w:rsidRDefault="002C60A6" w:rsidP="002C60A6">
            <w:pPr>
              <w:widowControl w:val="0"/>
              <w:autoSpaceDE w:val="0"/>
              <w:autoSpaceDN w:val="0"/>
              <w:adjustRightInd w:val="0"/>
              <w:jc w:val="both"/>
              <w:rPr>
                <w:rFonts w:ascii="Times New Roman" w:hAnsi="Times New Roman"/>
                <w:sz w:val="20"/>
                <w:szCs w:val="20"/>
              </w:rPr>
            </w:pPr>
          </w:p>
          <w:p w14:paraId="00BE33FB" w14:textId="77777777" w:rsidR="002C60A6" w:rsidRPr="002C60A6" w:rsidRDefault="002C60A6" w:rsidP="002C60A6">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1BDCDA36"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Sukladno Pravilima NOJN radi se o povredi načela. </w:t>
            </w:r>
          </w:p>
          <w:p w14:paraId="02ABFBAD"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Npr.:</w:t>
            </w:r>
          </w:p>
          <w:p w14:paraId="1AE2C15A" w14:textId="77777777" w:rsidR="002C60A6" w:rsidRPr="002C60A6" w:rsidRDefault="002C60A6" w:rsidP="002C60A6">
            <w:pPr>
              <w:numPr>
                <w:ilvl w:val="0"/>
                <w:numId w:val="4"/>
              </w:numPr>
              <w:autoSpaceDE w:val="0"/>
              <w:autoSpaceDN w:val="0"/>
              <w:adjustRightInd w:val="0"/>
              <w:ind w:left="396"/>
              <w:jc w:val="both"/>
              <w:rPr>
                <w:rFonts w:ascii="Times New Roman" w:hAnsi="Times New Roman"/>
                <w:sz w:val="20"/>
                <w:szCs w:val="20"/>
              </w:rPr>
            </w:pPr>
            <w:r w:rsidRPr="002C60A6">
              <w:rPr>
                <w:rFonts w:ascii="Times New Roman" w:hAnsi="Times New Roman"/>
                <w:sz w:val="20"/>
                <w:szCs w:val="20"/>
              </w:rPr>
              <w:t>kriteriji za odabir ponuditelja propisani su na način da zahtijevaju potencijalne ponuditelje točno određene nacionalnosti, zemljopisnog podrijetla ili radno iskustvo koje je moguće ostvariti jedino u manjem broju država članica EU;</w:t>
            </w:r>
          </w:p>
          <w:p w14:paraId="08205CF3" w14:textId="77777777" w:rsidR="002C60A6" w:rsidRPr="002C60A6" w:rsidRDefault="002C60A6" w:rsidP="002C60A6">
            <w:pPr>
              <w:numPr>
                <w:ilvl w:val="0"/>
                <w:numId w:val="4"/>
              </w:numPr>
              <w:ind w:left="396"/>
              <w:jc w:val="both"/>
              <w:rPr>
                <w:rFonts w:ascii="Times New Roman" w:hAnsi="Times New Roman"/>
                <w:sz w:val="20"/>
                <w:szCs w:val="20"/>
              </w:rPr>
            </w:pPr>
            <w:r w:rsidRPr="002C60A6">
              <w:rPr>
                <w:rFonts w:ascii="Times New Roman" w:hAnsi="Times New Roman"/>
                <w:sz w:val="20"/>
                <w:szCs w:val="20"/>
              </w:rPr>
              <w:t>kriteriji za odabir ponuditelja nameću zahtjeve u pogledu pravnog statusa ponuditelja, npr. zabranjuje se fizičkim osobama da osnivaju društva ili da fizičke osobe sudjeluju u određenom nadmetanju;</w:t>
            </w:r>
          </w:p>
        </w:tc>
        <w:tc>
          <w:tcPr>
            <w:tcW w:w="2126" w:type="dxa"/>
            <w:tcBorders>
              <w:top w:val="single" w:sz="4" w:space="0" w:color="auto"/>
              <w:left w:val="single" w:sz="4" w:space="0" w:color="auto"/>
              <w:bottom w:val="single" w:sz="4" w:space="0" w:color="auto"/>
              <w:right w:val="single" w:sz="4" w:space="0" w:color="auto"/>
            </w:tcBorders>
          </w:tcPr>
          <w:p w14:paraId="5C9A8E6F"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od ugovorenog iznosa</w:t>
            </w:r>
          </w:p>
          <w:p w14:paraId="30572AB4"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umanjiti na 10% ili 5% ovisno o ozbiljnosti nepravilnosti</w:t>
            </w:r>
          </w:p>
          <w:p w14:paraId="1B0E0C9E" w14:textId="77777777" w:rsidR="002C60A6" w:rsidRPr="002C60A6" w:rsidRDefault="002C60A6" w:rsidP="002C60A6">
            <w:pPr>
              <w:spacing w:after="240"/>
              <w:jc w:val="both"/>
              <w:rPr>
                <w:rFonts w:ascii="Times New Roman" w:hAnsi="Times New Roman"/>
                <w:sz w:val="20"/>
                <w:szCs w:val="20"/>
              </w:rPr>
            </w:pPr>
          </w:p>
        </w:tc>
      </w:tr>
      <w:tr w:rsidR="002C60A6" w:rsidRPr="002C60A6" w14:paraId="6F38834C"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6DF335C5" w14:textId="77777777" w:rsidR="002C60A6" w:rsidRPr="002C60A6" w:rsidRDefault="002C60A6" w:rsidP="002C60A6">
            <w:pPr>
              <w:spacing w:after="240"/>
              <w:jc w:val="right"/>
              <w:rPr>
                <w:rFonts w:ascii="Times New Roman" w:hAnsi="Times New Roman"/>
              </w:rPr>
            </w:pPr>
            <w:r w:rsidRPr="002C60A6">
              <w:rPr>
                <w:rFonts w:ascii="Times New Roman" w:hAnsi="Times New Roman"/>
              </w:rPr>
              <w:t>8.</w:t>
            </w:r>
          </w:p>
        </w:tc>
        <w:tc>
          <w:tcPr>
            <w:tcW w:w="3823" w:type="dxa"/>
            <w:tcBorders>
              <w:top w:val="single" w:sz="4" w:space="0" w:color="auto"/>
              <w:left w:val="single" w:sz="4" w:space="0" w:color="auto"/>
              <w:bottom w:val="single" w:sz="4" w:space="0" w:color="auto"/>
              <w:right w:val="single" w:sz="4" w:space="0" w:color="auto"/>
            </w:tcBorders>
          </w:tcPr>
          <w:p w14:paraId="2662B67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Uvjeti i zahtjevi koje moraju ispunjavati potencijalni ponuditelji nisu povezani s predmetom ugovora i nisu razmjerni predmetu ugovora.</w:t>
            </w:r>
          </w:p>
          <w:p w14:paraId="33FDA18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429C24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Sukladno Pravilima za </w:t>
            </w:r>
            <w:proofErr w:type="spellStart"/>
            <w:r w:rsidRPr="002C60A6">
              <w:rPr>
                <w:rFonts w:ascii="Times New Roman" w:hAnsi="Times New Roman"/>
                <w:sz w:val="20"/>
                <w:szCs w:val="20"/>
              </w:rPr>
              <w:t>neobveznike</w:t>
            </w:r>
            <w:proofErr w:type="spellEnd"/>
            <w:r w:rsidRPr="002C60A6">
              <w:rPr>
                <w:rFonts w:ascii="Times New Roman" w:hAnsi="Times New Roman"/>
                <w:sz w:val="20"/>
                <w:szCs w:val="20"/>
              </w:rPr>
              <w:t xml:space="preserve"> Zakona o javnoj nabavi.</w:t>
            </w:r>
          </w:p>
        </w:tc>
        <w:tc>
          <w:tcPr>
            <w:tcW w:w="2126" w:type="dxa"/>
            <w:tcBorders>
              <w:top w:val="single" w:sz="4" w:space="0" w:color="auto"/>
              <w:left w:val="single" w:sz="4" w:space="0" w:color="auto"/>
              <w:bottom w:val="single" w:sz="4" w:space="0" w:color="auto"/>
              <w:right w:val="single" w:sz="4" w:space="0" w:color="auto"/>
            </w:tcBorders>
          </w:tcPr>
          <w:p w14:paraId="710E232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w:t>
            </w:r>
          </w:p>
          <w:p w14:paraId="4666C24B"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10 % ili 5 % ovisno o ozbiljnosti nepravilnosti.</w:t>
            </w:r>
          </w:p>
        </w:tc>
      </w:tr>
      <w:tr w:rsidR="002C60A6" w:rsidRPr="002C60A6" w14:paraId="62AFCED3"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6611E275"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9.</w:t>
            </w:r>
          </w:p>
        </w:tc>
        <w:tc>
          <w:tcPr>
            <w:tcW w:w="3823" w:type="dxa"/>
            <w:tcBorders>
              <w:top w:val="single" w:sz="4" w:space="0" w:color="auto"/>
              <w:left w:val="single" w:sz="4" w:space="0" w:color="auto"/>
              <w:bottom w:val="single" w:sz="4" w:space="0" w:color="auto"/>
              <w:right w:val="single" w:sz="4" w:space="0" w:color="auto"/>
            </w:tcBorders>
          </w:tcPr>
          <w:p w14:paraId="5729996A"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71EF5B76"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0694A38C"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Npr.</w:t>
            </w:r>
          </w:p>
          <w:p w14:paraId="0F52F812" w14:textId="77777777" w:rsidR="002C60A6" w:rsidRPr="002C60A6" w:rsidRDefault="002C60A6" w:rsidP="002C60A6">
            <w:pPr>
              <w:widowControl w:val="0"/>
              <w:numPr>
                <w:ilvl w:val="0"/>
                <w:numId w:val="5"/>
              </w:numPr>
              <w:autoSpaceDE w:val="0"/>
              <w:autoSpaceDN w:val="0"/>
              <w:adjustRightInd w:val="0"/>
              <w:jc w:val="both"/>
              <w:rPr>
                <w:rFonts w:ascii="Times New Roman" w:hAnsi="Times New Roman"/>
                <w:sz w:val="20"/>
                <w:szCs w:val="20"/>
              </w:rPr>
            </w:pPr>
            <w:r w:rsidRPr="002C60A6">
              <w:rPr>
                <w:rFonts w:ascii="Times New Roman" w:hAnsi="Times New Roman"/>
                <w:sz w:val="20"/>
                <w:szCs w:val="20"/>
              </w:rPr>
              <w:t>tehničke specifikacije sadrže naziv robne marke, bez naznaka „ili jednakovrijedno“ ili sl.;</w:t>
            </w:r>
          </w:p>
          <w:p w14:paraId="7D038594" w14:textId="77777777" w:rsidR="002C60A6" w:rsidRPr="002C60A6" w:rsidRDefault="002C60A6" w:rsidP="002C60A6">
            <w:pPr>
              <w:widowControl w:val="0"/>
              <w:numPr>
                <w:ilvl w:val="0"/>
                <w:numId w:val="5"/>
              </w:numPr>
              <w:autoSpaceDE w:val="0"/>
              <w:autoSpaceDN w:val="0"/>
              <w:adjustRightInd w:val="0"/>
              <w:jc w:val="both"/>
              <w:rPr>
                <w:rFonts w:ascii="Times New Roman" w:hAnsi="Times New Roman"/>
                <w:sz w:val="20"/>
                <w:szCs w:val="20"/>
              </w:rPr>
            </w:pPr>
            <w:r w:rsidRPr="002C60A6">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0B288411" w14:textId="77777777" w:rsidR="002C60A6" w:rsidRPr="002C60A6" w:rsidRDefault="002C60A6" w:rsidP="002C60A6">
            <w:pPr>
              <w:widowControl w:val="0"/>
              <w:numPr>
                <w:ilvl w:val="0"/>
                <w:numId w:val="5"/>
              </w:numPr>
              <w:autoSpaceDE w:val="0"/>
              <w:autoSpaceDN w:val="0"/>
              <w:adjustRightInd w:val="0"/>
              <w:jc w:val="both"/>
              <w:rPr>
                <w:rFonts w:ascii="Times New Roman" w:hAnsi="Times New Roman"/>
                <w:sz w:val="20"/>
                <w:szCs w:val="20"/>
              </w:rPr>
            </w:pPr>
            <w:r w:rsidRPr="002C60A6">
              <w:rPr>
                <w:rFonts w:ascii="Times New Roman" w:hAnsi="Times New Roman"/>
                <w:sz w:val="20"/>
                <w:szCs w:val="20"/>
              </w:rPr>
              <w:t>tehničke specifikacije ne uključuju kriterij pristupačnosti osobama s invaliditetom (ako je primjenjivo u specifičnim postupcima  nabave);</w:t>
            </w:r>
          </w:p>
          <w:p w14:paraId="2C5F390C" w14:textId="77777777" w:rsidR="002C60A6" w:rsidRPr="002C60A6" w:rsidRDefault="002C60A6" w:rsidP="002C60A6">
            <w:pPr>
              <w:widowControl w:val="0"/>
              <w:numPr>
                <w:ilvl w:val="0"/>
                <w:numId w:val="5"/>
              </w:numPr>
              <w:autoSpaceDE w:val="0"/>
              <w:autoSpaceDN w:val="0"/>
              <w:adjustRightInd w:val="0"/>
              <w:jc w:val="both"/>
              <w:rPr>
                <w:rFonts w:ascii="Times New Roman" w:hAnsi="Times New Roman"/>
                <w:sz w:val="20"/>
                <w:szCs w:val="20"/>
              </w:rPr>
            </w:pPr>
            <w:r w:rsidRPr="002C60A6">
              <w:rPr>
                <w:rFonts w:ascii="Times New Roman" w:hAnsi="Times New Roman"/>
                <w:sz w:val="20"/>
                <w:szCs w:val="20"/>
              </w:rPr>
              <w:t xml:space="preserve">poziv na dostavu ponude sadrži zahtjev da u trenutku predaje ponude, ponuditelj mora imati potpisan ugovor s trećim stranama o izvršenju pojedinih </w:t>
            </w:r>
            <w:r w:rsidRPr="002C60A6">
              <w:rPr>
                <w:rFonts w:ascii="Times New Roman" w:hAnsi="Times New Roman"/>
                <w:sz w:val="20"/>
                <w:szCs w:val="20"/>
              </w:rPr>
              <w:lastRenderedPageBreak/>
              <w:t>zadataka u okviru potencijalnog ugovora (potvrde/izjave bi trebale biti dovoljne);</w:t>
            </w:r>
          </w:p>
          <w:p w14:paraId="5C1C5607" w14:textId="77777777" w:rsidR="002C60A6" w:rsidRPr="002C60A6" w:rsidRDefault="002C60A6" w:rsidP="002C60A6">
            <w:pPr>
              <w:widowControl w:val="0"/>
              <w:numPr>
                <w:ilvl w:val="0"/>
                <w:numId w:val="5"/>
              </w:numPr>
              <w:autoSpaceDE w:val="0"/>
              <w:autoSpaceDN w:val="0"/>
              <w:adjustRightInd w:val="0"/>
              <w:jc w:val="both"/>
              <w:rPr>
                <w:rFonts w:ascii="Times New Roman" w:hAnsi="Times New Roman"/>
                <w:sz w:val="20"/>
                <w:szCs w:val="20"/>
              </w:rPr>
            </w:pPr>
            <w:r w:rsidRPr="002C60A6">
              <w:rPr>
                <w:rFonts w:ascii="Times New Roman" w:hAnsi="Times New Roman"/>
                <w:sz w:val="20"/>
                <w:szCs w:val="20"/>
              </w:rPr>
              <w:t>Navođenje normi i njihovo određivanje u  pozivu na dostavu ponude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461D2E1F" w14:textId="77777777" w:rsidR="002C60A6" w:rsidRPr="002C60A6" w:rsidRDefault="002C60A6" w:rsidP="002C60A6">
            <w:pPr>
              <w:spacing w:after="240"/>
              <w:jc w:val="both"/>
              <w:rPr>
                <w:rFonts w:ascii="Times New Roman" w:hAnsi="Times New Roman"/>
                <w:sz w:val="20"/>
                <w:szCs w:val="20"/>
              </w:rPr>
            </w:pPr>
          </w:p>
          <w:p w14:paraId="687F4475" w14:textId="77777777" w:rsidR="002C60A6" w:rsidRPr="002C60A6" w:rsidRDefault="002C60A6" w:rsidP="002C60A6">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5723D9A"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lastRenderedPageBreak/>
              <w:t xml:space="preserve">25 % </w:t>
            </w:r>
          </w:p>
          <w:p w14:paraId="3AB23BE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10 % ili 5 % ovisno o ozbiljnosti nepravilnosti.</w:t>
            </w:r>
          </w:p>
        </w:tc>
      </w:tr>
      <w:tr w:rsidR="002C60A6" w:rsidRPr="002C60A6" w14:paraId="6DB7F7BE"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0D9E5550"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0E3B9DAE"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Nedostatna definicija predmeta nabave</w:t>
            </w:r>
          </w:p>
        </w:tc>
        <w:tc>
          <w:tcPr>
            <w:tcW w:w="3265" w:type="dxa"/>
            <w:tcBorders>
              <w:top w:val="single" w:sz="4" w:space="0" w:color="auto"/>
              <w:left w:val="single" w:sz="4" w:space="0" w:color="auto"/>
              <w:bottom w:val="single" w:sz="4" w:space="0" w:color="auto"/>
              <w:right w:val="single" w:sz="4" w:space="0" w:color="auto"/>
            </w:tcBorders>
          </w:tcPr>
          <w:p w14:paraId="201CD7DB"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Opis u pozivu na dostavu ponuda nedostatan je potencijalnim ponuditeljima za određivanje predmeta ugovora.</w:t>
            </w:r>
          </w:p>
          <w:p w14:paraId="0D91B684" w14:textId="77777777" w:rsidR="002C60A6" w:rsidRPr="002C60A6" w:rsidRDefault="002C60A6" w:rsidP="002C60A6">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A13A425"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10 % </w:t>
            </w:r>
          </w:p>
          <w:p w14:paraId="4E8CF023"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Korekcija  se može smanjiti na 5 % ovisno o ozbiljnosti nepravilnosti. </w:t>
            </w:r>
          </w:p>
          <w:p w14:paraId="0FE5609C" w14:textId="77777777" w:rsidR="002C60A6" w:rsidRPr="002C60A6" w:rsidRDefault="002C60A6" w:rsidP="002C60A6">
            <w:pPr>
              <w:spacing w:after="240"/>
              <w:jc w:val="both"/>
              <w:rPr>
                <w:rFonts w:ascii="Times New Roman" w:hAnsi="Times New Roman"/>
                <w:strike/>
                <w:sz w:val="20"/>
                <w:szCs w:val="20"/>
              </w:rPr>
            </w:pPr>
          </w:p>
        </w:tc>
      </w:tr>
      <w:tr w:rsidR="002C60A6" w:rsidRPr="002C60A6" w14:paraId="6B1BE0A4"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45A82145"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5E11279C"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532979D1"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NOJN omogućava ponuditelju izmjenu ponude tijekom ocjene ponuda, a što se ne smatra dopunom ponude na temelju točke pravila za NOJN. Pojašnjenje ne smije rezultirati izmjenom ponude.</w:t>
            </w:r>
          </w:p>
          <w:p w14:paraId="79332136" w14:textId="77777777" w:rsidR="002C60A6" w:rsidRPr="002C60A6" w:rsidRDefault="002C60A6" w:rsidP="002C60A6">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98E101A"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w:t>
            </w:r>
          </w:p>
          <w:p w14:paraId="1A0C761C"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10% ili 5% ovisno o ozbiljnosti nepravilnosti</w:t>
            </w:r>
          </w:p>
        </w:tc>
      </w:tr>
      <w:tr w:rsidR="002C60A6" w:rsidRPr="002C60A6" w14:paraId="34BD569A"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2785F6EE" w14:textId="77777777" w:rsidR="002C60A6" w:rsidRPr="002C60A6" w:rsidRDefault="002C60A6" w:rsidP="002C60A6">
            <w:pPr>
              <w:jc w:val="right"/>
              <w:rPr>
                <w:rFonts w:ascii="Times New Roman" w:hAnsi="Times New Roman"/>
                <w:sz w:val="20"/>
                <w:szCs w:val="20"/>
              </w:rPr>
            </w:pPr>
            <w:r w:rsidRPr="002C60A6">
              <w:rPr>
                <w:rFonts w:ascii="Times New Roman" w:hAnsi="Times New Roman"/>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595ECBF8"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Nejednaki tretman ponuditelja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24C3DC30"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Prilikom pregled i ocjene ponuda nije zatražen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08E2D0EB"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w:t>
            </w:r>
          </w:p>
          <w:p w14:paraId="007572AF"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Korekcija  se može smanjiti na 10% ili 5% ovisno o ozbiljnosti nepravilnosti</w:t>
            </w:r>
          </w:p>
        </w:tc>
      </w:tr>
      <w:tr w:rsidR="002C60A6" w:rsidRPr="002C60A6" w14:paraId="6118D0D4"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5EB0202C"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lastRenderedPageBreak/>
              <w:t>13.</w:t>
            </w:r>
          </w:p>
        </w:tc>
        <w:tc>
          <w:tcPr>
            <w:tcW w:w="3823" w:type="dxa"/>
            <w:tcBorders>
              <w:top w:val="single" w:sz="4" w:space="0" w:color="auto"/>
              <w:left w:val="single" w:sz="4" w:space="0" w:color="auto"/>
              <w:bottom w:val="single" w:sz="4" w:space="0" w:color="auto"/>
              <w:right w:val="single" w:sz="4" w:space="0" w:color="auto"/>
            </w:tcBorders>
          </w:tcPr>
          <w:p w14:paraId="25CF0F3E"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xml:space="preserve">Sklapanje dodatnih ugovora o radovima/uslugama/nabavi robe (ako to sklapanje predstavlja  znatnu izmjenu uvjeta iz ugovora) bez provođenja novog postupka, u izostanku jednog od sljedećih uvjeta – iznimna žurnost izazvana događajima koji se nisu mogli predvidjeti, a nužni su za izvršenje ugovora, ili je potrebno ugovoriti dodatne radove, robu ili usluge koji su nužni za završetak projekta. </w:t>
            </w:r>
          </w:p>
          <w:p w14:paraId="138871D4" w14:textId="77777777" w:rsidR="002C60A6" w:rsidRPr="002C60A6" w:rsidRDefault="002C60A6" w:rsidP="002C60A6">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4837D3F" w14:textId="77777777" w:rsidR="002C60A6" w:rsidRPr="002C60A6" w:rsidRDefault="002C60A6" w:rsidP="002C60A6">
            <w:pPr>
              <w:jc w:val="both"/>
              <w:rPr>
                <w:rFonts w:ascii="Times New Roman" w:hAnsi="Times New Roman"/>
                <w:b/>
                <w:sz w:val="20"/>
                <w:szCs w:val="20"/>
                <w:u w:val="single"/>
              </w:rPr>
            </w:pPr>
            <w:r w:rsidRPr="002C60A6">
              <w:rPr>
                <w:rFonts w:ascii="Times New Roman" w:hAnsi="Times New Roman"/>
                <w:sz w:val="20"/>
                <w:szCs w:val="20"/>
              </w:rPr>
              <w:t xml:space="preserve">Glavni ugovor sklopljen je u skladu s relevantnim odredbama, ali je nakon njega slijedio jedan ili više dodatnih ugovora o radovima/uslugama/nabavi robe (bez obzira na to jesu li formalno sklopljeni u pisanom obliku) koji su sklopljeni tako da nisu u skladu s odredbama Pravila za NOJN </w:t>
            </w:r>
          </w:p>
        </w:tc>
        <w:tc>
          <w:tcPr>
            <w:tcW w:w="2126" w:type="dxa"/>
            <w:tcBorders>
              <w:top w:val="single" w:sz="4" w:space="0" w:color="auto"/>
              <w:left w:val="single" w:sz="4" w:space="0" w:color="auto"/>
              <w:bottom w:val="single" w:sz="4" w:space="0" w:color="auto"/>
              <w:right w:val="single" w:sz="4" w:space="0" w:color="auto"/>
            </w:tcBorders>
          </w:tcPr>
          <w:p w14:paraId="7368D2AB"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xml:space="preserve">100 % vrijednosti dodatnih ugovora. </w:t>
            </w:r>
          </w:p>
          <w:p w14:paraId="1766E2D5"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Kada ukupna vrijednost dodatnih ugovora o radovima/uslugama/nabavi robe (bez obzira na to jesu li formalno sklopljeni u pisanom obliku) koji su sklopljeni tako da nisu u skladu odredbama Pravila za NOJN ne prelazi granične vrijednosti i 50 % vrijednosti početnog ugovora, ispravak se može smanjiti na 25 %.</w:t>
            </w:r>
          </w:p>
        </w:tc>
      </w:tr>
      <w:tr w:rsidR="002C60A6" w:rsidRPr="002C60A6" w14:paraId="2526370F"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101051D9"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14.</w:t>
            </w:r>
          </w:p>
        </w:tc>
        <w:tc>
          <w:tcPr>
            <w:tcW w:w="3823" w:type="dxa"/>
            <w:tcBorders>
              <w:top w:val="single" w:sz="4" w:space="0" w:color="auto"/>
              <w:left w:val="single" w:sz="4" w:space="0" w:color="auto"/>
              <w:bottom w:val="single" w:sz="4" w:space="0" w:color="auto"/>
              <w:right w:val="single" w:sz="4" w:space="0" w:color="auto"/>
            </w:tcBorders>
          </w:tcPr>
          <w:p w14:paraId="5D20BCD5" w14:textId="77777777" w:rsidR="002C60A6" w:rsidRPr="002C60A6" w:rsidRDefault="002C60A6" w:rsidP="002C60A6">
            <w:pPr>
              <w:widowControl w:val="0"/>
              <w:jc w:val="both"/>
              <w:rPr>
                <w:rFonts w:ascii="Times New Roman" w:hAnsi="Times New Roman"/>
                <w:b/>
                <w:sz w:val="20"/>
                <w:szCs w:val="20"/>
                <w:u w:val="single"/>
              </w:rPr>
            </w:pPr>
            <w:r w:rsidRPr="002C60A6">
              <w:rPr>
                <w:rFonts w:ascii="Times New Roman" w:hAnsi="Times New Roman"/>
                <w:sz w:val="20"/>
                <w:szCs w:val="20"/>
              </w:rPr>
              <w:t>Ponuditelj nije odabran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4BF930C3" w14:textId="77777777" w:rsidR="002C60A6" w:rsidRPr="002C60A6" w:rsidRDefault="002C60A6" w:rsidP="002C60A6">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31D08C9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od ugovorenog iznosa</w:t>
            </w:r>
          </w:p>
          <w:p w14:paraId="28AD8DD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10% ili 5% ovisno o ozbiljnosti nepravilnosti</w:t>
            </w:r>
          </w:p>
        </w:tc>
      </w:tr>
      <w:tr w:rsidR="002C60A6" w:rsidRPr="002C60A6" w14:paraId="414DD5F3"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461B13C4"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15.</w:t>
            </w:r>
          </w:p>
        </w:tc>
        <w:tc>
          <w:tcPr>
            <w:tcW w:w="3823" w:type="dxa"/>
            <w:tcBorders>
              <w:top w:val="single" w:sz="4" w:space="0" w:color="auto"/>
              <w:left w:val="single" w:sz="4" w:space="0" w:color="auto"/>
              <w:bottom w:val="single" w:sz="4" w:space="0" w:color="auto"/>
              <w:right w:val="single" w:sz="4" w:space="0" w:color="auto"/>
            </w:tcBorders>
          </w:tcPr>
          <w:p w14:paraId="17D20D76" w14:textId="77777777" w:rsidR="002C60A6" w:rsidRPr="002C60A6" w:rsidRDefault="002C60A6" w:rsidP="002C60A6">
            <w:pPr>
              <w:widowControl w:val="0"/>
              <w:rPr>
                <w:rFonts w:ascii="Times New Roman" w:hAnsi="Times New Roman"/>
                <w:sz w:val="20"/>
                <w:szCs w:val="20"/>
              </w:rPr>
            </w:pPr>
            <w:r w:rsidRPr="002C60A6">
              <w:rPr>
                <w:rFonts w:ascii="Times New Roman" w:hAnsi="Times New Roman"/>
                <w:sz w:val="20"/>
                <w:szCs w:val="20"/>
              </w:rPr>
              <w:t>Ponuda odabranog ponuditelja nije u skladu s tehničkim specifikacijama iz  poziva na dostavu ponuda.</w:t>
            </w:r>
          </w:p>
          <w:p w14:paraId="705B37BD" w14:textId="77777777" w:rsidR="002C60A6" w:rsidRPr="002C60A6" w:rsidRDefault="002C60A6" w:rsidP="002C60A6">
            <w:pPr>
              <w:widowControl w:val="0"/>
              <w:rPr>
                <w:rFonts w:ascii="Times New Roman" w:hAnsi="Times New Roman"/>
                <w:sz w:val="20"/>
                <w:szCs w:val="20"/>
              </w:rPr>
            </w:pPr>
          </w:p>
          <w:p w14:paraId="76763FA0" w14:textId="77777777" w:rsidR="002C60A6" w:rsidRPr="002C60A6" w:rsidRDefault="002C60A6" w:rsidP="002C60A6">
            <w:pPr>
              <w:widowControl w:val="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3173C19B" w14:textId="77777777" w:rsidR="002C60A6" w:rsidRPr="002C60A6" w:rsidRDefault="002C60A6" w:rsidP="002C60A6">
            <w:pPr>
              <w:widowControl w:val="0"/>
              <w:rPr>
                <w:rFonts w:ascii="Times New Roman" w:hAnsi="Times New Roman"/>
                <w:sz w:val="20"/>
                <w:szCs w:val="20"/>
              </w:rPr>
            </w:pPr>
            <w:r w:rsidRPr="002C60A6">
              <w:rPr>
                <w:rFonts w:ascii="Times New Roman" w:hAnsi="Times New Roman"/>
                <w:sz w:val="20"/>
                <w:szCs w:val="20"/>
              </w:rPr>
              <w:t>Odabrana ponuda značajno odudara od tehničkih specifikacija, što bi moglo dovesti do različitih rezultata vrednovanja.</w:t>
            </w:r>
          </w:p>
          <w:p w14:paraId="40D7211D" w14:textId="77777777" w:rsidR="002C60A6" w:rsidRPr="002C60A6" w:rsidRDefault="002C60A6" w:rsidP="002C60A6">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181E2C28"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od ugovorenog iznosa</w:t>
            </w:r>
          </w:p>
          <w:p w14:paraId="5890AD1B"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10% ili 5% ovisno o ozbiljnosti nepravilnosti</w:t>
            </w:r>
          </w:p>
        </w:tc>
      </w:tr>
      <w:tr w:rsidR="002C60A6" w:rsidRPr="002C60A6" w14:paraId="16344172"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6215AFC1"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75046F34" w14:textId="77777777" w:rsidR="002C60A6" w:rsidRPr="002C60A6" w:rsidRDefault="002C60A6" w:rsidP="002C60A6">
            <w:pPr>
              <w:rPr>
                <w:rFonts w:ascii="Times New Roman" w:hAnsi="Times New Roman"/>
                <w:sz w:val="20"/>
                <w:szCs w:val="20"/>
              </w:rPr>
            </w:pPr>
            <w:r w:rsidRPr="002C60A6">
              <w:rPr>
                <w:rFonts w:ascii="Times New Roman" w:hAnsi="Times New Roman"/>
                <w:sz w:val="20"/>
                <w:szCs w:val="20"/>
              </w:rPr>
              <w:t>Izmjene uvjeta poziva  na dostavu ponuda tijekom i nakon okončanja postupka</w:t>
            </w:r>
          </w:p>
          <w:p w14:paraId="462B13E7" w14:textId="77777777" w:rsidR="002C60A6" w:rsidRPr="002C60A6" w:rsidRDefault="002C60A6" w:rsidP="002C60A6">
            <w:pPr>
              <w:rPr>
                <w:rFonts w:ascii="Times New Roman" w:hAnsi="Times New Roman"/>
                <w:sz w:val="20"/>
                <w:szCs w:val="20"/>
              </w:rPr>
            </w:pPr>
          </w:p>
          <w:p w14:paraId="7DA7620D" w14:textId="77777777" w:rsidR="002C60A6" w:rsidRPr="002C60A6" w:rsidRDefault="002C60A6" w:rsidP="002C60A6">
            <w:pPr>
              <w:widowControl w:val="0"/>
              <w:spacing w:after="24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9698476" w14:textId="77777777" w:rsidR="002C60A6" w:rsidRPr="002C60A6" w:rsidRDefault="002C60A6" w:rsidP="002C60A6">
            <w:pPr>
              <w:rPr>
                <w:rFonts w:ascii="Times New Roman" w:hAnsi="Times New Roman"/>
                <w:sz w:val="20"/>
                <w:szCs w:val="20"/>
              </w:rPr>
            </w:pPr>
            <w:r w:rsidRPr="002C60A6">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000B608A"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jamstva nisu zatražena , iako su navedena u pozivu na dostavu ponuda,</w:t>
            </w:r>
          </w:p>
          <w:p w14:paraId="4F832E0D"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jamstva nisu dostavljena,</w:t>
            </w:r>
          </w:p>
          <w:p w14:paraId="768A9119"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 xml:space="preserve">iznos jamstva je smanjen, </w:t>
            </w:r>
          </w:p>
          <w:p w14:paraId="3CED5488"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bankovne garancije su zamijenjene garancijama osiguravajućih društava ili bjanko ili običnim zadužnicama,</w:t>
            </w:r>
          </w:p>
          <w:p w14:paraId="77D0C756"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povoljniji uvjeti plaćanja (uključujući povećanje zajmova);</w:t>
            </w:r>
          </w:p>
          <w:p w14:paraId="1F7C1798"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smanjeni opseg usluga, roba, radova,</w:t>
            </w:r>
          </w:p>
          <w:p w14:paraId="76A1E4AD"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produženi rokovi isporuke,</w:t>
            </w:r>
          </w:p>
          <w:p w14:paraId="3BCEC579" w14:textId="77777777" w:rsidR="002C60A6" w:rsidRPr="002C60A6" w:rsidRDefault="002C60A6" w:rsidP="002C60A6">
            <w:pPr>
              <w:widowControl w:val="0"/>
              <w:numPr>
                <w:ilvl w:val="0"/>
                <w:numId w:val="8"/>
              </w:numPr>
              <w:spacing w:after="240"/>
              <w:ind w:left="538"/>
              <w:rPr>
                <w:rFonts w:ascii="Times New Roman" w:hAnsi="Times New Roman"/>
                <w:b/>
                <w:sz w:val="20"/>
                <w:szCs w:val="20"/>
                <w:u w:val="single"/>
              </w:rPr>
            </w:pPr>
            <w:r w:rsidRPr="002C60A6">
              <w:rPr>
                <w:rFonts w:ascii="Times New Roman" w:hAnsi="Times New Roman"/>
                <w:sz w:val="20"/>
                <w:szCs w:val="20"/>
              </w:rPr>
              <w:t xml:space="preserve">ugovorne kazne za odgođeno, izvršenje izbrisane iz odredbi </w:t>
            </w:r>
            <w:r w:rsidRPr="002C60A6">
              <w:rPr>
                <w:rFonts w:ascii="Times New Roman" w:hAnsi="Times New Roman"/>
                <w:sz w:val="20"/>
                <w:szCs w:val="20"/>
              </w:rPr>
              <w:lastRenderedPageBreak/>
              <w:t>ugovora</w:t>
            </w:r>
          </w:p>
          <w:p w14:paraId="067A79EB" w14:textId="77777777" w:rsidR="002C60A6" w:rsidRPr="002C60A6" w:rsidRDefault="002C60A6" w:rsidP="002C60A6">
            <w:pPr>
              <w:rPr>
                <w:rFonts w:ascii="Times New Roman" w:hAnsi="Times New Roman"/>
                <w:sz w:val="20"/>
                <w:szCs w:val="20"/>
              </w:rPr>
            </w:pPr>
          </w:p>
          <w:p w14:paraId="23A3E060" w14:textId="77777777" w:rsidR="002C60A6" w:rsidRPr="002C60A6" w:rsidRDefault="002C60A6" w:rsidP="002C60A6">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0E37899"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lastRenderedPageBreak/>
              <w:t xml:space="preserve">25% od ugovorenog iznosa </w:t>
            </w:r>
          </w:p>
          <w:p w14:paraId="1196687E" w14:textId="77777777" w:rsidR="002C60A6" w:rsidRPr="002C60A6" w:rsidRDefault="002C60A6" w:rsidP="002C60A6">
            <w:pPr>
              <w:jc w:val="both"/>
              <w:rPr>
                <w:rFonts w:ascii="Times New Roman" w:hAnsi="Times New Roman"/>
                <w:sz w:val="20"/>
                <w:szCs w:val="20"/>
              </w:rPr>
            </w:pPr>
          </w:p>
          <w:p w14:paraId="5233544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umanjiti na 10% ili 5% ovisno o ozbiljnosti nepravilnosti</w:t>
            </w:r>
          </w:p>
        </w:tc>
      </w:tr>
      <w:tr w:rsidR="002C60A6" w:rsidRPr="002C60A6" w14:paraId="6C8167B3"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6DBF613E" w14:textId="77777777" w:rsidR="002C60A6" w:rsidRPr="002C60A6" w:rsidRDefault="002C60A6" w:rsidP="002C60A6">
            <w:pPr>
              <w:jc w:val="right"/>
              <w:rPr>
                <w:rFonts w:ascii="Times New Roman" w:hAnsi="Times New Roman"/>
                <w:sz w:val="20"/>
                <w:szCs w:val="20"/>
              </w:rPr>
            </w:pPr>
            <w:r w:rsidRPr="002C60A6">
              <w:rPr>
                <w:rFonts w:ascii="Times New Roman" w:hAnsi="Times New Roman"/>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62027584"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Značajne izmjene ugovora o nabavi tijekom njegovog trajanja.</w:t>
            </w:r>
          </w:p>
          <w:p w14:paraId="13633BAC" w14:textId="77777777" w:rsidR="002C60A6" w:rsidRPr="002C60A6" w:rsidRDefault="002C60A6" w:rsidP="002C60A6">
            <w:pPr>
              <w:autoSpaceDE w:val="0"/>
              <w:autoSpaceDN w:val="0"/>
              <w:adjustRightInd w:val="0"/>
              <w:jc w:val="both"/>
              <w:rPr>
                <w:rFonts w:ascii="Times New Roman" w:hAnsi="Times New Roman"/>
                <w:sz w:val="20"/>
                <w:szCs w:val="20"/>
              </w:rPr>
            </w:pPr>
          </w:p>
          <w:p w14:paraId="60F4EC7B"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 xml:space="preserve">Izmjena se smatra značajnom ako </w:t>
            </w:r>
            <w:r w:rsidRPr="002C60A6">
              <w:rPr>
                <w:rFonts w:ascii="Times New Roman" w:hAnsi="Times New Roman"/>
                <w:sz w:val="20"/>
                <w:szCs w:val="20"/>
                <w:vertAlign w:val="superscript"/>
              </w:rPr>
              <w:footnoteReference w:id="14"/>
            </w:r>
            <w:r w:rsidRPr="002C60A6">
              <w:rPr>
                <w:rFonts w:ascii="Times New Roman" w:hAnsi="Times New Roman"/>
                <w:sz w:val="20"/>
                <w:szCs w:val="20"/>
              </w:rPr>
              <w:t>:</w:t>
            </w:r>
          </w:p>
          <w:p w14:paraId="2F2110F6"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229484E3" w14:textId="77777777" w:rsidR="002C60A6" w:rsidRPr="002C60A6" w:rsidRDefault="002C60A6" w:rsidP="002C60A6">
            <w:pPr>
              <w:autoSpaceDE w:val="0"/>
              <w:autoSpaceDN w:val="0"/>
              <w:adjustRightInd w:val="0"/>
              <w:jc w:val="both"/>
              <w:rPr>
                <w:rFonts w:ascii="Times New Roman" w:hAnsi="Times New Roman"/>
                <w:sz w:val="20"/>
                <w:szCs w:val="20"/>
              </w:rPr>
            </w:pPr>
          </w:p>
          <w:p w14:paraId="36BAB1F0"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b) bi dovele do dodjele ugovora ugovaratelju različitom  od onog kojem je prvotno dodijeljen ugovor,</w:t>
            </w:r>
          </w:p>
          <w:p w14:paraId="334903E1" w14:textId="77777777" w:rsidR="002C60A6" w:rsidRPr="002C60A6" w:rsidRDefault="002C60A6" w:rsidP="002C60A6">
            <w:pPr>
              <w:autoSpaceDE w:val="0"/>
              <w:autoSpaceDN w:val="0"/>
              <w:adjustRightInd w:val="0"/>
              <w:jc w:val="both"/>
              <w:rPr>
                <w:rFonts w:ascii="Times New Roman" w:hAnsi="Times New Roman"/>
                <w:sz w:val="20"/>
                <w:szCs w:val="20"/>
              </w:rPr>
            </w:pPr>
          </w:p>
          <w:p w14:paraId="1326915A"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c) naručitelj značajno povećava opseg ugovora koji sadržava radove/usluge/ robe koje nisu prvotno tražene.</w:t>
            </w:r>
          </w:p>
          <w:p w14:paraId="49A2EF87" w14:textId="77777777" w:rsidR="002C60A6" w:rsidRPr="002C60A6" w:rsidRDefault="002C60A6" w:rsidP="002C60A6">
            <w:pPr>
              <w:autoSpaceDE w:val="0"/>
              <w:autoSpaceDN w:val="0"/>
              <w:adjustRightInd w:val="0"/>
              <w:ind w:left="390"/>
              <w:jc w:val="both"/>
              <w:rPr>
                <w:rFonts w:ascii="Times New Roman" w:hAnsi="Times New Roman"/>
                <w:sz w:val="20"/>
                <w:szCs w:val="20"/>
              </w:rPr>
            </w:pPr>
          </w:p>
          <w:p w14:paraId="0ACBF2FA"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Izmjene mijenjaju ekonomsku ravnotežu u korist ugovaratelja na način koji nije predviđen prvotnim ugovorom.</w:t>
            </w:r>
          </w:p>
        </w:tc>
        <w:tc>
          <w:tcPr>
            <w:tcW w:w="3265" w:type="dxa"/>
            <w:tcBorders>
              <w:top w:val="single" w:sz="4" w:space="0" w:color="auto"/>
              <w:left w:val="single" w:sz="4" w:space="0" w:color="auto"/>
              <w:bottom w:val="single" w:sz="4" w:space="0" w:color="auto"/>
              <w:right w:val="single" w:sz="4" w:space="0" w:color="auto"/>
            </w:tcBorders>
          </w:tcPr>
          <w:p w14:paraId="4D3507A2"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 xml:space="preserve">Bitni elementi sklapanja ugovora uključuju, ali nisu ograničeni na, cijenu, prirodu radova, rok završetka, uvjete plaćanja i korištene materijale. </w:t>
            </w:r>
          </w:p>
          <w:p w14:paraId="0672AF24" w14:textId="77777777" w:rsidR="002C60A6" w:rsidRPr="002C60A6" w:rsidRDefault="002C60A6" w:rsidP="002C60A6">
            <w:pPr>
              <w:autoSpaceDE w:val="0"/>
              <w:autoSpaceDN w:val="0"/>
              <w:adjustRightInd w:val="0"/>
              <w:jc w:val="both"/>
              <w:rPr>
                <w:rFonts w:ascii="Times New Roman" w:hAnsi="Times New Roman"/>
                <w:sz w:val="20"/>
                <w:szCs w:val="20"/>
              </w:rPr>
            </w:pPr>
          </w:p>
          <w:p w14:paraId="78B5B105" w14:textId="77777777" w:rsidR="002C60A6" w:rsidRPr="002C60A6" w:rsidRDefault="002C60A6" w:rsidP="002C60A6">
            <w:pPr>
              <w:autoSpaceDE w:val="0"/>
              <w:autoSpaceDN w:val="0"/>
              <w:adjustRightInd w:val="0"/>
              <w:jc w:val="both"/>
              <w:rPr>
                <w:rFonts w:ascii="Times New Roman" w:hAnsi="Times New Roman"/>
                <w:i/>
                <w:sz w:val="20"/>
                <w:szCs w:val="20"/>
              </w:rPr>
            </w:pPr>
            <w:r w:rsidRPr="002C60A6">
              <w:rPr>
                <w:rFonts w:ascii="Times New Roman" w:hAnsi="Times New Roman"/>
                <w:sz w:val="20"/>
                <w:szCs w:val="20"/>
              </w:rPr>
              <w:t>Uvijek je nužno napraviti analize za svaki pojedinačni slučaj što je bitan element, npr.:</w:t>
            </w:r>
          </w:p>
          <w:p w14:paraId="6D550ED1"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 vrijednost ugovora (i prema tome opseg ugovora) je bitno izmijenjena, te je izmjenom promijenjena cjelokupna priroda ugovora;</w:t>
            </w:r>
          </w:p>
          <w:p w14:paraId="73264775"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1E904420"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1F923367" w14:textId="77777777" w:rsidR="002C60A6" w:rsidRPr="002C60A6" w:rsidRDefault="002C60A6" w:rsidP="002C60A6">
            <w:pPr>
              <w:jc w:val="both"/>
              <w:rPr>
                <w:rFonts w:ascii="Times New Roman" w:hAnsi="Times New Roman"/>
                <w:sz w:val="20"/>
                <w:szCs w:val="20"/>
              </w:rPr>
            </w:pPr>
          </w:p>
          <w:p w14:paraId="46CABD9A"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 ugovorne kazne za kašnjenje izbrisane iz ugovornih odredbi,</w:t>
            </w:r>
          </w:p>
          <w:p w14:paraId="6AD885D9" w14:textId="77777777" w:rsidR="002C60A6" w:rsidRPr="002C60A6" w:rsidRDefault="002C60A6" w:rsidP="002C60A6">
            <w:pPr>
              <w:autoSpaceDE w:val="0"/>
              <w:autoSpaceDN w:val="0"/>
              <w:adjustRightInd w:val="0"/>
              <w:ind w:left="360"/>
              <w:jc w:val="both"/>
              <w:rPr>
                <w:rFonts w:ascii="Times New Roman" w:hAnsi="Times New Roman"/>
                <w:sz w:val="20"/>
                <w:szCs w:val="20"/>
              </w:rPr>
            </w:pPr>
          </w:p>
          <w:p w14:paraId="0F93CBEC" w14:textId="77777777" w:rsidR="002C60A6" w:rsidRPr="002C60A6" w:rsidRDefault="002C60A6" w:rsidP="002C60A6">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402DA67" w14:textId="77777777" w:rsidR="002C60A6" w:rsidRPr="002C60A6" w:rsidRDefault="002C60A6" w:rsidP="002C60A6">
            <w:pPr>
              <w:rPr>
                <w:rFonts w:ascii="Times New Roman" w:hAnsi="Times New Roman"/>
                <w:sz w:val="20"/>
                <w:szCs w:val="20"/>
              </w:rPr>
            </w:pPr>
            <w:r w:rsidRPr="002C60A6">
              <w:rPr>
                <w:rFonts w:ascii="Times New Roman" w:hAnsi="Times New Roman"/>
                <w:sz w:val="20"/>
                <w:szCs w:val="20"/>
              </w:rPr>
              <w:t>25% ugovorene cijene uvećano za vrijednost dodatnog iznosa ugovora koji proizlazi iz bitnih izmjena elemenata ugovora (bez mogućnosti smanjenja)</w:t>
            </w:r>
          </w:p>
        </w:tc>
      </w:tr>
      <w:tr w:rsidR="002C60A6" w:rsidRPr="002C60A6" w14:paraId="75691E54"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3B742667" w14:textId="77777777" w:rsidR="002C60A6" w:rsidRPr="002C60A6" w:rsidRDefault="002C60A6" w:rsidP="002C60A6">
            <w:pPr>
              <w:jc w:val="right"/>
              <w:rPr>
                <w:rFonts w:ascii="Times New Roman" w:hAnsi="Times New Roman"/>
                <w:sz w:val="20"/>
                <w:szCs w:val="20"/>
              </w:rPr>
            </w:pPr>
            <w:r w:rsidRPr="002C60A6">
              <w:rPr>
                <w:rFonts w:ascii="Times New Roman" w:hAnsi="Times New Roman"/>
                <w:sz w:val="20"/>
                <w:szCs w:val="20"/>
              </w:rPr>
              <w:t xml:space="preserve">18. </w:t>
            </w:r>
          </w:p>
        </w:tc>
        <w:tc>
          <w:tcPr>
            <w:tcW w:w="3823" w:type="dxa"/>
            <w:tcBorders>
              <w:top w:val="single" w:sz="4" w:space="0" w:color="auto"/>
              <w:left w:val="single" w:sz="4" w:space="0" w:color="auto"/>
              <w:bottom w:val="single" w:sz="4" w:space="0" w:color="auto"/>
              <w:right w:val="single" w:sz="4" w:space="0" w:color="auto"/>
            </w:tcBorders>
          </w:tcPr>
          <w:p w14:paraId="71F2184E" w14:textId="77777777" w:rsidR="002C60A6" w:rsidRPr="002C60A6" w:rsidRDefault="002C60A6" w:rsidP="002C60A6">
            <w:pPr>
              <w:rPr>
                <w:rFonts w:ascii="Times New Roman" w:hAnsi="Times New Roman"/>
                <w:sz w:val="20"/>
                <w:szCs w:val="20"/>
              </w:rPr>
            </w:pPr>
            <w:r w:rsidRPr="002C60A6">
              <w:rPr>
                <w:rFonts w:ascii="Times New Roman" w:hAnsi="Times New Roman"/>
                <w:sz w:val="20"/>
                <w:szCs w:val="20"/>
              </w:rPr>
              <w:t>Ostale izmjene ugovora koje se mogu smatrati značajnim izmjenama</w:t>
            </w:r>
          </w:p>
        </w:tc>
        <w:tc>
          <w:tcPr>
            <w:tcW w:w="3265" w:type="dxa"/>
            <w:tcBorders>
              <w:top w:val="single" w:sz="4" w:space="0" w:color="auto"/>
              <w:left w:val="single" w:sz="4" w:space="0" w:color="auto"/>
              <w:bottom w:val="single" w:sz="4" w:space="0" w:color="auto"/>
              <w:right w:val="single" w:sz="4" w:space="0" w:color="auto"/>
            </w:tcBorders>
          </w:tcPr>
          <w:p w14:paraId="6F9B4ED6"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Npr.:</w:t>
            </w:r>
          </w:p>
          <w:p w14:paraId="342C542A"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w:t>
            </w:r>
          </w:p>
          <w:p w14:paraId="23A5A2CE" w14:textId="77777777" w:rsidR="002C60A6" w:rsidRPr="002C60A6" w:rsidRDefault="002C60A6" w:rsidP="002C60A6">
            <w:pPr>
              <w:autoSpaceDE w:val="0"/>
              <w:autoSpaceDN w:val="0"/>
              <w:adjustRightInd w:val="0"/>
              <w:jc w:val="both"/>
              <w:rPr>
                <w:rFonts w:ascii="Times New Roman" w:hAnsi="Times New Roman"/>
                <w:sz w:val="20"/>
                <w:szCs w:val="20"/>
              </w:rPr>
            </w:pPr>
          </w:p>
          <w:p w14:paraId="2463809F"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lastRenderedPageBreak/>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w:t>
            </w:r>
            <w:r w:rsidRPr="002C60A6">
              <w:t xml:space="preserve"> </w:t>
            </w:r>
            <w:r w:rsidRPr="002C60A6">
              <w:rPr>
                <w:rFonts w:ascii="Times New Roman" w:hAnsi="Times New Roman"/>
                <w:sz w:val="20"/>
                <w:szCs w:val="20"/>
              </w:rPr>
              <w:t>pozivu na dostavu ponude i ugovorom o nabavi, moguće je odrediti financijsku korekciju u visini 5% vrijednosti ugovora o nabavi.</w:t>
            </w:r>
          </w:p>
          <w:p w14:paraId="184A07B1" w14:textId="77777777" w:rsidR="002C60A6" w:rsidRPr="002C60A6" w:rsidRDefault="002C60A6" w:rsidP="002C60A6">
            <w:pPr>
              <w:jc w:val="both"/>
              <w:rPr>
                <w:rFonts w:ascii="Times New Roman" w:hAnsi="Times New Roman"/>
                <w:sz w:val="20"/>
                <w:szCs w:val="20"/>
              </w:rPr>
            </w:pPr>
          </w:p>
          <w:p w14:paraId="6B15C00E"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3C75C01D" w14:textId="77777777" w:rsidR="002C60A6" w:rsidRPr="002C60A6" w:rsidRDefault="002C60A6" w:rsidP="002C60A6">
            <w:pPr>
              <w:jc w:val="both"/>
              <w:rPr>
                <w:rFonts w:ascii="Times New Roman" w:hAnsi="Times New Roman"/>
                <w:sz w:val="20"/>
                <w:szCs w:val="20"/>
              </w:rPr>
            </w:pPr>
          </w:p>
          <w:p w14:paraId="0C57E916" w14:textId="77777777" w:rsidR="002C60A6" w:rsidRPr="002C60A6" w:rsidRDefault="002C60A6" w:rsidP="002C60A6">
            <w:pPr>
              <w:jc w:val="both"/>
              <w:rPr>
                <w:rFonts w:ascii="Times New Roman" w:hAnsi="Times New Roman"/>
                <w:sz w:val="20"/>
                <w:szCs w:val="20"/>
              </w:rPr>
            </w:pPr>
          </w:p>
          <w:p w14:paraId="2395AE96" w14:textId="77777777" w:rsidR="002C60A6" w:rsidRPr="002C60A6" w:rsidRDefault="002C60A6" w:rsidP="002C60A6">
            <w:pP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0576FCF" w14:textId="77777777" w:rsidR="002C60A6" w:rsidRPr="002C60A6" w:rsidRDefault="002C60A6" w:rsidP="002C60A6">
            <w:pPr>
              <w:rPr>
                <w:rFonts w:ascii="Times New Roman" w:hAnsi="Times New Roman"/>
                <w:sz w:val="20"/>
                <w:szCs w:val="20"/>
              </w:rPr>
            </w:pPr>
            <w:r w:rsidRPr="002C60A6">
              <w:rPr>
                <w:rFonts w:ascii="Times New Roman" w:hAnsi="Times New Roman"/>
                <w:sz w:val="20"/>
                <w:szCs w:val="20"/>
              </w:rPr>
              <w:lastRenderedPageBreak/>
              <w:t>10 % ili 5 % ovisno o ozbiljnosti nepravilnosti</w:t>
            </w:r>
          </w:p>
        </w:tc>
      </w:tr>
      <w:tr w:rsidR="002C60A6" w:rsidRPr="002C60A6" w14:paraId="03CF4DC1"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5CBD7D51"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19.</w:t>
            </w:r>
          </w:p>
        </w:tc>
        <w:tc>
          <w:tcPr>
            <w:tcW w:w="3823" w:type="dxa"/>
            <w:tcBorders>
              <w:top w:val="single" w:sz="4" w:space="0" w:color="auto"/>
              <w:left w:val="single" w:sz="4" w:space="0" w:color="auto"/>
              <w:bottom w:val="single" w:sz="4" w:space="0" w:color="auto"/>
              <w:right w:val="single" w:sz="4" w:space="0" w:color="auto"/>
            </w:tcBorders>
          </w:tcPr>
          <w:p w14:paraId="6C7D6F8E" w14:textId="77777777" w:rsidR="002C60A6" w:rsidRPr="002C60A6" w:rsidRDefault="002C60A6" w:rsidP="002C60A6">
            <w:pPr>
              <w:spacing w:after="240"/>
              <w:rPr>
                <w:rFonts w:ascii="Times New Roman" w:hAnsi="Times New Roman"/>
                <w:sz w:val="20"/>
                <w:szCs w:val="20"/>
              </w:rPr>
            </w:pPr>
            <w:r w:rsidRPr="002C60A6">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32D8057"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23A156DC" w14:textId="77777777" w:rsidR="002C60A6" w:rsidRPr="002C60A6" w:rsidRDefault="002C60A6" w:rsidP="002C60A6">
            <w:pPr>
              <w:spacing w:after="240"/>
              <w:rPr>
                <w:rFonts w:ascii="Times New Roman" w:hAnsi="Times New Roman"/>
                <w:sz w:val="20"/>
                <w:szCs w:val="20"/>
              </w:rPr>
            </w:pPr>
            <w:r w:rsidRPr="002C60A6">
              <w:rPr>
                <w:rFonts w:ascii="Times New Roman" w:hAnsi="Times New Roman"/>
                <w:sz w:val="20"/>
                <w:szCs w:val="20"/>
              </w:rPr>
              <w:t>100% korekcija  (nema umanjenja)</w:t>
            </w:r>
          </w:p>
          <w:p w14:paraId="7F8DF3CF" w14:textId="77777777" w:rsidR="002C60A6" w:rsidRPr="002C60A6" w:rsidRDefault="002C60A6" w:rsidP="002C60A6">
            <w:pPr>
              <w:spacing w:after="240"/>
              <w:rPr>
                <w:rFonts w:ascii="Times New Roman" w:hAnsi="Times New Roman"/>
                <w:sz w:val="20"/>
                <w:szCs w:val="20"/>
              </w:rPr>
            </w:pPr>
          </w:p>
        </w:tc>
      </w:tr>
      <w:tr w:rsidR="002C60A6" w:rsidRPr="002C60A6" w14:paraId="46478E7C"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42E69AD6"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20.</w:t>
            </w:r>
          </w:p>
        </w:tc>
        <w:tc>
          <w:tcPr>
            <w:tcW w:w="3823" w:type="dxa"/>
            <w:tcBorders>
              <w:top w:val="single" w:sz="4" w:space="0" w:color="auto"/>
              <w:left w:val="single" w:sz="4" w:space="0" w:color="auto"/>
              <w:bottom w:val="single" w:sz="4" w:space="0" w:color="auto"/>
              <w:right w:val="single" w:sz="4" w:space="0" w:color="auto"/>
            </w:tcBorders>
          </w:tcPr>
          <w:p w14:paraId="23CEE6A6" w14:textId="77777777" w:rsidR="002C60A6" w:rsidRPr="002C60A6" w:rsidRDefault="002C60A6" w:rsidP="002C60A6">
            <w:pPr>
              <w:spacing w:after="240"/>
              <w:rPr>
                <w:rFonts w:ascii="Times New Roman" w:hAnsi="Times New Roman"/>
                <w:sz w:val="20"/>
                <w:szCs w:val="20"/>
              </w:rPr>
            </w:pPr>
            <w:r w:rsidRPr="002C60A6">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53733F27" w14:textId="77777777" w:rsidR="002C60A6" w:rsidRPr="002C60A6" w:rsidRDefault="002C60A6" w:rsidP="002C60A6">
            <w:pPr>
              <w:spacing w:after="240"/>
              <w:rPr>
                <w:rFonts w:ascii="Times New Roman" w:hAnsi="Times New Roman"/>
                <w:sz w:val="20"/>
                <w:szCs w:val="20"/>
              </w:rPr>
            </w:pPr>
            <w:r w:rsidRPr="002C60A6">
              <w:rPr>
                <w:rFonts w:ascii="Times New Roman" w:hAnsi="Times New Roman"/>
                <w:sz w:val="20"/>
                <w:szCs w:val="20"/>
              </w:rPr>
              <w:t>Procjenjuje se u skladu s odredbama Pravila za NOJN</w:t>
            </w:r>
          </w:p>
          <w:p w14:paraId="074A94A3" w14:textId="77777777" w:rsidR="002C60A6" w:rsidRPr="002C60A6" w:rsidRDefault="002C60A6" w:rsidP="002C60A6">
            <w:pPr>
              <w:spacing w:after="240"/>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334E00B" w14:textId="77777777" w:rsidR="002C60A6" w:rsidRPr="002C60A6" w:rsidRDefault="002C60A6" w:rsidP="002C60A6">
            <w:pPr>
              <w:spacing w:after="240"/>
              <w:rPr>
                <w:rFonts w:ascii="Times New Roman" w:hAnsi="Times New Roman"/>
                <w:bCs/>
                <w:sz w:val="20"/>
                <w:szCs w:val="20"/>
              </w:rPr>
            </w:pPr>
            <w:r w:rsidRPr="002C60A6">
              <w:rPr>
                <w:rFonts w:ascii="Times New Roman" w:hAnsi="Times New Roman"/>
                <w:bCs/>
                <w:sz w:val="20"/>
                <w:szCs w:val="20"/>
              </w:rPr>
              <w:t>100 % korekcija troška na koji se odnosi</w:t>
            </w:r>
          </w:p>
          <w:p w14:paraId="2E83F3FE" w14:textId="77777777" w:rsidR="002C60A6" w:rsidRPr="002C60A6" w:rsidRDefault="002C60A6" w:rsidP="002C60A6">
            <w:pPr>
              <w:spacing w:after="240"/>
              <w:rPr>
                <w:rFonts w:ascii="Times New Roman" w:hAnsi="Times New Roman"/>
                <w:bCs/>
                <w:sz w:val="20"/>
                <w:szCs w:val="20"/>
              </w:rPr>
            </w:pPr>
          </w:p>
          <w:p w14:paraId="173423A1" w14:textId="77777777" w:rsidR="002C60A6" w:rsidRPr="002C60A6" w:rsidRDefault="002C60A6" w:rsidP="002C60A6">
            <w:pPr>
              <w:spacing w:after="240"/>
              <w:rPr>
                <w:rFonts w:ascii="Times New Roman" w:hAnsi="Times New Roman"/>
                <w:sz w:val="20"/>
                <w:szCs w:val="20"/>
              </w:rPr>
            </w:pPr>
          </w:p>
        </w:tc>
      </w:tr>
    </w:tbl>
    <w:p w14:paraId="42321153" w14:textId="77777777" w:rsidR="002C60A6" w:rsidRPr="002C60A6" w:rsidRDefault="002C60A6" w:rsidP="002C60A6">
      <w:pPr>
        <w:jc w:val="center"/>
        <w:rPr>
          <w:rFonts w:ascii="Times New Roman" w:eastAsia="Calibri" w:hAnsi="Times New Roman" w:cs="Times New Roman"/>
          <w:b/>
        </w:rPr>
      </w:pPr>
    </w:p>
    <w:p w14:paraId="15CF74AC" w14:textId="77777777" w:rsidR="002C60A6" w:rsidRPr="002C60A6" w:rsidRDefault="002C60A6" w:rsidP="002C60A6">
      <w:pPr>
        <w:jc w:val="center"/>
        <w:rPr>
          <w:rFonts w:ascii="Times New Roman" w:eastAsia="Calibri" w:hAnsi="Times New Roman" w:cs="Times New Roman"/>
          <w:b/>
        </w:rPr>
      </w:pPr>
    </w:p>
    <w:p w14:paraId="52BBA3F4" w14:textId="77777777" w:rsidR="002C60A6" w:rsidRPr="002C60A6" w:rsidRDefault="002C60A6" w:rsidP="002C60A6">
      <w:pPr>
        <w:jc w:val="center"/>
        <w:rPr>
          <w:rFonts w:ascii="Times New Roman" w:eastAsia="Calibri" w:hAnsi="Times New Roman" w:cs="Times New Roman"/>
          <w:b/>
        </w:rPr>
      </w:pPr>
      <w:r w:rsidRPr="002C60A6">
        <w:rPr>
          <w:rFonts w:ascii="Times New Roman" w:eastAsia="Calibri" w:hAnsi="Times New Roman" w:cs="Times New Roman"/>
          <w:b/>
        </w:rPr>
        <w:t>Prilog 3</w:t>
      </w:r>
    </w:p>
    <w:p w14:paraId="038DADB2" w14:textId="77777777" w:rsidR="002C60A6" w:rsidRPr="002C60A6" w:rsidRDefault="002C60A6" w:rsidP="002C60A6">
      <w:pPr>
        <w:spacing w:before="0" w:after="0"/>
        <w:contextualSpacing/>
        <w:jc w:val="center"/>
        <w:rPr>
          <w:rFonts w:ascii="Times New Roman" w:hAnsi="Times New Roman" w:cs="Times New Roman"/>
          <w:b/>
          <w:lang w:eastAsia="hr-HR"/>
        </w:rPr>
      </w:pPr>
      <w:r w:rsidRPr="002C60A6">
        <w:rPr>
          <w:rFonts w:ascii="Times New Roman" w:hAnsi="Times New Roman" w:cs="Times New Roman"/>
          <w:b/>
          <w:lang w:eastAsia="hr-HR"/>
        </w:rPr>
        <w:t xml:space="preserve">Nepravilnosti u kojima se određuje financijska korekcija – </w:t>
      </w:r>
    </w:p>
    <w:p w14:paraId="6D4D4846" w14:textId="77777777" w:rsidR="002C60A6" w:rsidRPr="002C60A6" w:rsidRDefault="002C60A6" w:rsidP="002C60A6">
      <w:pPr>
        <w:spacing w:before="0" w:after="0"/>
        <w:contextualSpacing/>
        <w:jc w:val="center"/>
        <w:rPr>
          <w:rFonts w:ascii="Times New Roman" w:eastAsia="Calibri" w:hAnsi="Times New Roman" w:cs="Times New Roman"/>
          <w:sz w:val="20"/>
          <w:szCs w:val="20"/>
        </w:rPr>
      </w:pPr>
    </w:p>
    <w:p w14:paraId="48DA91A0" w14:textId="77777777" w:rsidR="002C60A6" w:rsidRPr="002C60A6" w:rsidRDefault="002C60A6" w:rsidP="002C60A6">
      <w:pPr>
        <w:spacing w:before="0" w:after="0"/>
        <w:contextualSpacing/>
        <w:jc w:val="center"/>
        <w:rPr>
          <w:rFonts w:ascii="Times New Roman" w:hAnsi="Times New Roman" w:cs="Times New Roman"/>
          <w:b/>
          <w:lang w:eastAsia="hr-HR"/>
        </w:rPr>
      </w:pPr>
      <w:r w:rsidRPr="002C60A6">
        <w:rPr>
          <w:rFonts w:ascii="Times New Roman" w:hAnsi="Times New Roman" w:cs="Times New Roman"/>
          <w:b/>
          <w:lang w:eastAsia="hr-HR"/>
        </w:rPr>
        <w:t>nepravilnosti izuzev nepravilnosti u postupcima (javnih) nabava</w:t>
      </w:r>
      <w:r w:rsidRPr="002C60A6">
        <w:rPr>
          <w:rFonts w:ascii="Times New Roman" w:hAnsi="Times New Roman" w:cs="Times New Roman"/>
          <w:b/>
          <w:vertAlign w:val="superscript"/>
          <w:lang w:eastAsia="hr-HR"/>
        </w:rPr>
        <w:footnoteReference w:id="15"/>
      </w:r>
    </w:p>
    <w:p w14:paraId="04118C0F" w14:textId="77777777" w:rsidR="002C60A6" w:rsidRPr="002C60A6" w:rsidRDefault="002C60A6" w:rsidP="002C60A6">
      <w:pPr>
        <w:spacing w:before="0" w:after="0"/>
        <w:contextualSpacing/>
        <w:rPr>
          <w:rFonts w:ascii="Times New Roman" w:eastAsia="Calibri" w:hAnsi="Times New Roman" w:cs="Times New Roman"/>
          <w:sz w:val="20"/>
          <w:szCs w:val="20"/>
        </w:rPr>
      </w:pPr>
    </w:p>
    <w:p w14:paraId="3036C243" w14:textId="77777777" w:rsidR="002C60A6" w:rsidRPr="002C60A6" w:rsidRDefault="002C60A6" w:rsidP="002C60A6">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2C60A6" w:rsidRPr="002C60A6" w14:paraId="05BBF34A" w14:textId="77777777" w:rsidTr="00385EF5">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3FC761A0" w14:textId="77777777" w:rsidR="002C60A6" w:rsidRPr="002C60A6" w:rsidRDefault="002C60A6" w:rsidP="002C60A6">
            <w:pPr>
              <w:spacing w:before="0" w:after="0"/>
              <w:jc w:val="both"/>
              <w:rPr>
                <w:rFonts w:ascii="Times New Roman" w:eastAsia="Calibri" w:hAnsi="Times New Roman" w:cs="Times New Roman"/>
                <w:b/>
                <w:sz w:val="20"/>
                <w:szCs w:val="20"/>
              </w:rPr>
            </w:pPr>
            <w:r w:rsidRPr="002C60A6">
              <w:rPr>
                <w:rFonts w:ascii="Times New Roman" w:eastAsia="Calibri" w:hAnsi="Times New Roman" w:cs="Times New Roman"/>
                <w:b/>
                <w:sz w:val="20"/>
                <w:szCs w:val="20"/>
              </w:rPr>
              <w:lastRenderedPageBreak/>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5EF9166F" w14:textId="77777777" w:rsidR="002C60A6" w:rsidRPr="002C60A6" w:rsidRDefault="002C60A6" w:rsidP="002C60A6">
            <w:pPr>
              <w:spacing w:before="0" w:after="0"/>
              <w:jc w:val="both"/>
              <w:rPr>
                <w:rFonts w:ascii="Times New Roman" w:eastAsia="Calibri" w:hAnsi="Times New Roman" w:cs="Times New Roman"/>
                <w:b/>
                <w:sz w:val="20"/>
                <w:szCs w:val="20"/>
              </w:rPr>
            </w:pPr>
            <w:r w:rsidRPr="002C60A6">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14DE7BF7" w14:textId="77777777" w:rsidR="002C60A6" w:rsidRPr="002C60A6" w:rsidRDefault="002C60A6" w:rsidP="002C60A6">
            <w:pPr>
              <w:spacing w:before="0" w:after="0"/>
              <w:jc w:val="both"/>
              <w:rPr>
                <w:rFonts w:ascii="Times New Roman" w:eastAsia="Calibri" w:hAnsi="Times New Roman" w:cs="Times New Roman"/>
                <w:b/>
                <w:sz w:val="20"/>
                <w:szCs w:val="20"/>
              </w:rPr>
            </w:pPr>
            <w:r w:rsidRPr="002C60A6">
              <w:rPr>
                <w:rFonts w:ascii="Times New Roman" w:eastAsia="Calibri" w:hAnsi="Times New Roman" w:cs="Times New Roman"/>
                <w:b/>
                <w:sz w:val="20"/>
                <w:szCs w:val="20"/>
              </w:rPr>
              <w:t>Opis / Primjeri</w:t>
            </w:r>
          </w:p>
          <w:p w14:paraId="36466BD4" w14:textId="77777777" w:rsidR="002C60A6" w:rsidRPr="002C60A6" w:rsidRDefault="002C60A6" w:rsidP="002C60A6">
            <w:pPr>
              <w:spacing w:before="0" w:after="0"/>
              <w:jc w:val="both"/>
              <w:rPr>
                <w:rFonts w:ascii="Times New Roman" w:eastAsia="Calibri" w:hAnsi="Times New Roman" w:cs="Times New Roman"/>
                <w:b/>
                <w:sz w:val="20"/>
                <w:szCs w:val="20"/>
              </w:rPr>
            </w:pPr>
            <w:r w:rsidRPr="002C60A6">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46A3673A" w14:textId="77777777" w:rsidR="002C60A6" w:rsidRPr="002C60A6" w:rsidRDefault="002C60A6" w:rsidP="002C60A6">
            <w:pPr>
              <w:spacing w:before="0" w:after="0"/>
              <w:jc w:val="both"/>
              <w:rPr>
                <w:rFonts w:ascii="Times New Roman" w:eastAsia="Calibri" w:hAnsi="Times New Roman" w:cs="Times New Roman"/>
                <w:b/>
                <w:sz w:val="20"/>
                <w:szCs w:val="20"/>
              </w:rPr>
            </w:pPr>
            <w:r w:rsidRPr="002C60A6">
              <w:rPr>
                <w:rFonts w:ascii="Times New Roman" w:eastAsia="Calibri" w:hAnsi="Times New Roman" w:cs="Times New Roman"/>
                <w:b/>
                <w:sz w:val="20"/>
                <w:szCs w:val="20"/>
              </w:rPr>
              <w:t>Financijska korekcija</w:t>
            </w:r>
          </w:p>
        </w:tc>
      </w:tr>
      <w:tr w:rsidR="002C60A6" w:rsidRPr="002C60A6" w14:paraId="1C5893FD" w14:textId="77777777" w:rsidTr="00385EF5">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167121D8"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0D2C2BA5"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2</w:t>
            </w:r>
          </w:p>
        </w:tc>
        <w:tc>
          <w:tcPr>
            <w:tcW w:w="2370" w:type="pct"/>
            <w:tcBorders>
              <w:top w:val="single" w:sz="4" w:space="0" w:color="auto"/>
              <w:left w:val="single" w:sz="4" w:space="0" w:color="auto"/>
              <w:bottom w:val="single" w:sz="4" w:space="0" w:color="auto"/>
              <w:right w:val="single" w:sz="4" w:space="0" w:color="auto"/>
            </w:tcBorders>
            <w:vAlign w:val="center"/>
            <w:hideMark/>
          </w:tcPr>
          <w:p w14:paraId="72931A0D"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3</w:t>
            </w:r>
          </w:p>
        </w:tc>
        <w:tc>
          <w:tcPr>
            <w:tcW w:w="1235" w:type="pct"/>
            <w:tcBorders>
              <w:top w:val="single" w:sz="4" w:space="0" w:color="auto"/>
              <w:left w:val="single" w:sz="4" w:space="0" w:color="auto"/>
              <w:bottom w:val="single" w:sz="4" w:space="0" w:color="auto"/>
              <w:right w:val="single" w:sz="4" w:space="0" w:color="auto"/>
            </w:tcBorders>
            <w:vAlign w:val="center"/>
            <w:hideMark/>
          </w:tcPr>
          <w:p w14:paraId="105B5F02"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4</w:t>
            </w:r>
          </w:p>
        </w:tc>
      </w:tr>
      <w:tr w:rsidR="002C60A6" w:rsidRPr="002C60A6" w14:paraId="1B2087A3" w14:textId="77777777" w:rsidTr="00385EF5">
        <w:tc>
          <w:tcPr>
            <w:tcW w:w="496" w:type="pct"/>
            <w:tcBorders>
              <w:top w:val="single" w:sz="4" w:space="0" w:color="auto"/>
              <w:left w:val="single" w:sz="4" w:space="0" w:color="auto"/>
              <w:bottom w:val="single" w:sz="4" w:space="0" w:color="auto"/>
              <w:right w:val="single" w:sz="4" w:space="0" w:color="auto"/>
            </w:tcBorders>
            <w:vAlign w:val="center"/>
          </w:tcPr>
          <w:p w14:paraId="0D321699" w14:textId="77777777" w:rsidR="002C60A6" w:rsidRPr="002C60A6" w:rsidRDefault="002C60A6" w:rsidP="002C60A6">
            <w:pPr>
              <w:spacing w:before="0" w:after="0"/>
              <w:ind w:left="157" w:hanging="123"/>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55999C3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010A990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Prijevara je utvrđena na temelju pravomoćne/konačne odluke nadležnog pravosudnog tijela kojom je utvrđeno da je kazneno djelo povezano s projektnom.</w:t>
            </w:r>
          </w:p>
          <w:p w14:paraId="0E9DCACF" w14:textId="77777777" w:rsidR="002C60A6" w:rsidRPr="002C60A6" w:rsidRDefault="002C60A6" w:rsidP="002C60A6">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567A2730"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100% korekcija  </w:t>
            </w:r>
          </w:p>
          <w:p w14:paraId="273E466D"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37D21368" w14:textId="77777777" w:rsidTr="00385EF5">
        <w:tc>
          <w:tcPr>
            <w:tcW w:w="496" w:type="pct"/>
            <w:tcBorders>
              <w:top w:val="single" w:sz="4" w:space="0" w:color="auto"/>
              <w:left w:val="single" w:sz="4" w:space="0" w:color="auto"/>
              <w:bottom w:val="single" w:sz="4" w:space="0" w:color="auto"/>
              <w:right w:val="single" w:sz="4" w:space="0" w:color="auto"/>
            </w:tcBorders>
            <w:vAlign w:val="center"/>
          </w:tcPr>
          <w:p w14:paraId="4A0028FE" w14:textId="77777777" w:rsidR="002C60A6" w:rsidRPr="002C60A6" w:rsidRDefault="002C60A6" w:rsidP="002C60A6">
            <w:pPr>
              <w:spacing w:before="0" w:after="0"/>
              <w:ind w:left="567" w:hanging="533"/>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03317BA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Sukob interesa koji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1C60A3C9" w14:textId="77777777" w:rsidR="002C60A6" w:rsidRPr="002C60A6" w:rsidRDefault="002C60A6" w:rsidP="002C60A6">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2C60A6">
              <w:rPr>
                <w:rFonts w:ascii="Times New Roman" w:eastAsia="Calibri" w:hAnsi="Times New Roman" w:cs="Times New Roman"/>
                <w:sz w:val="20"/>
                <w:szCs w:val="20"/>
              </w:rPr>
              <w:t>Procjenjuje se u skladu s odredbama Uredbe (EZ) br. 966/2012</w:t>
            </w:r>
          </w:p>
        </w:tc>
        <w:tc>
          <w:tcPr>
            <w:tcW w:w="1235" w:type="pct"/>
            <w:tcBorders>
              <w:top w:val="single" w:sz="4" w:space="0" w:color="auto"/>
              <w:left w:val="single" w:sz="4" w:space="0" w:color="auto"/>
              <w:bottom w:val="single" w:sz="4" w:space="0" w:color="auto"/>
              <w:right w:val="single" w:sz="4" w:space="0" w:color="auto"/>
            </w:tcBorders>
          </w:tcPr>
          <w:p w14:paraId="427816C3" w14:textId="77777777" w:rsidR="002C60A6" w:rsidRPr="002C60A6" w:rsidRDefault="002C60A6" w:rsidP="002C60A6">
            <w:pPr>
              <w:spacing w:before="0" w:after="0"/>
              <w:jc w:val="both"/>
              <w:rPr>
                <w:rFonts w:ascii="Times New Roman" w:eastAsia="Calibri" w:hAnsi="Times New Roman" w:cs="Times New Roman"/>
                <w:bCs/>
                <w:sz w:val="20"/>
                <w:szCs w:val="20"/>
              </w:rPr>
            </w:pPr>
            <w:r w:rsidRPr="002C60A6">
              <w:rPr>
                <w:rFonts w:ascii="Times New Roman" w:eastAsia="Calibri" w:hAnsi="Times New Roman" w:cs="Times New Roman"/>
                <w:bCs/>
                <w:sz w:val="20"/>
                <w:szCs w:val="20"/>
              </w:rPr>
              <w:t>100 % korekcija troška na koji se odnosi</w:t>
            </w:r>
          </w:p>
          <w:p w14:paraId="140DFEED" w14:textId="77777777" w:rsidR="002C60A6" w:rsidRPr="002C60A6" w:rsidRDefault="002C60A6" w:rsidP="002C60A6">
            <w:pPr>
              <w:spacing w:before="0" w:after="0"/>
              <w:jc w:val="both"/>
              <w:rPr>
                <w:rFonts w:ascii="Times New Roman" w:eastAsia="Calibri" w:hAnsi="Times New Roman" w:cs="Times New Roman"/>
                <w:bCs/>
                <w:sz w:val="20"/>
                <w:szCs w:val="20"/>
              </w:rPr>
            </w:pPr>
          </w:p>
          <w:p w14:paraId="77F9738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bCs/>
                <w:sz w:val="20"/>
                <w:szCs w:val="20"/>
              </w:rPr>
              <w:t>Mogućnost smanjenja na 25% nakon procjene značaja i utjecaja nepravilnosti</w:t>
            </w:r>
          </w:p>
        </w:tc>
      </w:tr>
      <w:tr w:rsidR="002C60A6" w:rsidRPr="002C60A6" w14:paraId="06DE0E83" w14:textId="77777777" w:rsidTr="00385EF5">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113F3EF2" w14:textId="77777777" w:rsidR="002C60A6" w:rsidRPr="002C60A6" w:rsidRDefault="002C60A6" w:rsidP="002C60A6">
            <w:pPr>
              <w:spacing w:before="0" w:after="0"/>
              <w:ind w:left="567" w:hanging="249"/>
              <w:rPr>
                <w:rFonts w:ascii="Times New Roman" w:eastAsia="Calibri" w:hAnsi="Times New Roman" w:cs="Times New Roman"/>
                <w:sz w:val="20"/>
                <w:szCs w:val="20"/>
              </w:rPr>
            </w:pPr>
            <w:r w:rsidRPr="002C60A6">
              <w:rPr>
                <w:rFonts w:ascii="Times New Roman" w:eastAsia="Calibri" w:hAnsi="Times New Roman"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425E8C4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Planirani cilj projekta nije ostvaren</w:t>
            </w:r>
          </w:p>
          <w:p w14:paraId="40393D44"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EF024A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w:t>
            </w:r>
          </w:p>
          <w:p w14:paraId="0DBA26E8" w14:textId="77777777" w:rsidR="002C60A6" w:rsidRPr="002C60A6" w:rsidRDefault="002C60A6" w:rsidP="002C60A6">
            <w:pPr>
              <w:spacing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softverska rješenja isporučena, sustav nije testiran kao operativan.</w:t>
            </w:r>
          </w:p>
          <w:p w14:paraId="397353D8" w14:textId="77777777" w:rsidR="002C60A6" w:rsidRPr="002C60A6" w:rsidRDefault="002C60A6" w:rsidP="002C60A6">
            <w:pPr>
              <w:spacing w:before="0" w:after="0"/>
              <w:jc w:val="both"/>
              <w:rPr>
                <w:rFonts w:ascii="Times New Roman" w:eastAsia="Calibri" w:hAnsi="Times New Roman" w:cs="Times New Roman"/>
                <w:sz w:val="20"/>
                <w:szCs w:val="20"/>
              </w:rPr>
            </w:pPr>
          </w:p>
          <w:p w14:paraId="18645CD6" w14:textId="77777777" w:rsidR="002C60A6" w:rsidRPr="002C60A6" w:rsidRDefault="002C60A6" w:rsidP="002C60A6">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5D4A4FA3" w14:textId="77777777" w:rsidR="002C60A6" w:rsidRPr="002C60A6" w:rsidRDefault="002C60A6" w:rsidP="002C60A6">
            <w:pPr>
              <w:spacing w:before="0" w:after="0"/>
              <w:jc w:val="both"/>
              <w:rPr>
                <w:rFonts w:ascii="Times New Roman" w:eastAsia="Calibri" w:hAnsi="Times New Roman" w:cs="Times New Roman"/>
                <w:sz w:val="18"/>
                <w:szCs w:val="18"/>
              </w:rPr>
            </w:pPr>
            <w:r w:rsidRPr="002C60A6">
              <w:rPr>
                <w:rFonts w:ascii="Times New Roman" w:eastAsia="Calibri" w:hAnsi="Times New Roman" w:cs="Times New Roman"/>
                <w:sz w:val="20"/>
                <w:szCs w:val="20"/>
              </w:rPr>
              <w:t xml:space="preserve">100% korekcija prihvatljivih troškova ugovora </w:t>
            </w:r>
          </w:p>
        </w:tc>
      </w:tr>
      <w:tr w:rsidR="002C60A6" w:rsidRPr="002C60A6" w14:paraId="3B076AB6" w14:textId="77777777" w:rsidTr="00385EF5">
        <w:tc>
          <w:tcPr>
            <w:tcW w:w="496" w:type="pct"/>
            <w:tcBorders>
              <w:top w:val="single" w:sz="4" w:space="0" w:color="auto"/>
              <w:left w:val="single" w:sz="4" w:space="0" w:color="auto"/>
              <w:bottom w:val="single" w:sz="4" w:space="0" w:color="auto"/>
              <w:right w:val="single" w:sz="4" w:space="0" w:color="auto"/>
            </w:tcBorders>
            <w:vAlign w:val="center"/>
          </w:tcPr>
          <w:p w14:paraId="0FDF7975" w14:textId="77777777" w:rsidR="002C60A6" w:rsidRPr="002C60A6" w:rsidRDefault="002C60A6" w:rsidP="002C60A6">
            <w:pPr>
              <w:spacing w:before="0" w:after="0"/>
              <w:ind w:left="459" w:hanging="425"/>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0B43240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Planirani cilj projekta je djelomično ostvaren, a projekt je funkcionalan</w:t>
            </w:r>
          </w:p>
        </w:tc>
        <w:tc>
          <w:tcPr>
            <w:tcW w:w="2370" w:type="pct"/>
            <w:tcBorders>
              <w:top w:val="single" w:sz="4" w:space="0" w:color="auto"/>
              <w:left w:val="single" w:sz="4" w:space="0" w:color="auto"/>
              <w:bottom w:val="single" w:sz="4" w:space="0" w:color="auto"/>
              <w:right w:val="single" w:sz="4" w:space="0" w:color="auto"/>
            </w:tcBorders>
          </w:tcPr>
          <w:p w14:paraId="29C9953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w:t>
            </w:r>
          </w:p>
          <w:p w14:paraId="356EC1DD" w14:textId="77777777" w:rsidR="002C60A6" w:rsidRPr="002C60A6" w:rsidRDefault="002C60A6" w:rsidP="002C60A6">
            <w:pPr>
              <w:spacing w:before="0" w:after="0"/>
              <w:jc w:val="both"/>
              <w:rPr>
                <w:rFonts w:ascii="Times New Roman" w:eastAsia="Calibri" w:hAnsi="Times New Roman" w:cs="Times New Roman"/>
                <w:sz w:val="20"/>
                <w:szCs w:val="20"/>
              </w:rPr>
            </w:pPr>
          </w:p>
          <w:p w14:paraId="7510156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0512BDC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Paušalna financijska korekcija</w:t>
            </w:r>
          </w:p>
        </w:tc>
      </w:tr>
      <w:tr w:rsidR="002C60A6" w:rsidRPr="002C60A6" w14:paraId="6972310C" w14:textId="77777777" w:rsidTr="00385EF5">
        <w:tc>
          <w:tcPr>
            <w:tcW w:w="496" w:type="pct"/>
            <w:tcBorders>
              <w:top w:val="single" w:sz="4" w:space="0" w:color="auto"/>
              <w:left w:val="single" w:sz="4" w:space="0" w:color="auto"/>
              <w:bottom w:val="single" w:sz="4" w:space="0" w:color="auto"/>
              <w:right w:val="single" w:sz="4" w:space="0" w:color="auto"/>
            </w:tcBorders>
            <w:vAlign w:val="center"/>
          </w:tcPr>
          <w:p w14:paraId="2695A5C8" w14:textId="77777777" w:rsidR="002C60A6" w:rsidRPr="002C60A6" w:rsidRDefault="002C60A6" w:rsidP="002C60A6">
            <w:pPr>
              <w:spacing w:before="0" w:after="0"/>
              <w:ind w:left="567" w:hanging="533"/>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56059F1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Cilj projekta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30B4AFA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Utjecaj neostvarivanja indikatora utvrđuje nadležno tijelo.</w:t>
            </w:r>
          </w:p>
          <w:p w14:paraId="1EC3C7BB" w14:textId="77777777" w:rsidR="002C60A6" w:rsidRPr="002C60A6" w:rsidRDefault="002C60A6" w:rsidP="002C60A6">
            <w:pPr>
              <w:spacing w:before="0" w:after="0"/>
              <w:jc w:val="both"/>
              <w:rPr>
                <w:rFonts w:ascii="Times New Roman" w:eastAsia="Calibri" w:hAnsi="Times New Roman" w:cs="Times New Roman"/>
                <w:sz w:val="20"/>
                <w:szCs w:val="20"/>
              </w:rPr>
            </w:pPr>
          </w:p>
          <w:p w14:paraId="57D2028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Financijska korekcija određuje se razmjerno neostvarenju pokazatelja. </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2EB8250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Paušalna financijska korekcija </w:t>
            </w:r>
          </w:p>
        </w:tc>
      </w:tr>
      <w:tr w:rsidR="002C60A6" w:rsidRPr="002C60A6" w14:paraId="154B13C1" w14:textId="77777777" w:rsidTr="00385EF5">
        <w:tc>
          <w:tcPr>
            <w:tcW w:w="496" w:type="pct"/>
            <w:tcBorders>
              <w:top w:val="single" w:sz="4" w:space="0" w:color="auto"/>
              <w:left w:val="single" w:sz="4" w:space="0" w:color="auto"/>
              <w:bottom w:val="single" w:sz="4" w:space="0" w:color="auto"/>
              <w:right w:val="single" w:sz="4" w:space="0" w:color="auto"/>
            </w:tcBorders>
            <w:vAlign w:val="center"/>
            <w:hideMark/>
          </w:tcPr>
          <w:p w14:paraId="5CD08495"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467B1F3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7C689D8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Financijska korekcija se može odrediti bez obzira što je projekt završen te se određuje razmjerno neostvarenju pokazatelja.</w:t>
            </w:r>
          </w:p>
          <w:p w14:paraId="547102A3" w14:textId="77777777" w:rsidR="002C60A6" w:rsidRPr="002C60A6" w:rsidRDefault="002C60A6" w:rsidP="002C60A6">
            <w:pPr>
              <w:spacing w:before="0" w:after="0"/>
              <w:jc w:val="both"/>
              <w:rPr>
                <w:rFonts w:ascii="Times New Roman" w:eastAsia="Calibri" w:hAnsi="Times New Roman" w:cs="Times New Roman"/>
                <w:sz w:val="20"/>
                <w:szCs w:val="20"/>
              </w:rPr>
            </w:pPr>
          </w:p>
          <w:p w14:paraId="0E7F0DF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Financijska korekcija se ne odnosi na pokazatelje rezultata.</w:t>
            </w:r>
          </w:p>
          <w:p w14:paraId="3B46B184"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2214DC10" w14:textId="77777777" w:rsidR="002C60A6" w:rsidRPr="002C60A6" w:rsidRDefault="002C60A6" w:rsidP="002C60A6">
            <w:pPr>
              <w:spacing w:before="0" w:after="0"/>
              <w:rPr>
                <w:rFonts w:ascii="Times New Roman" w:eastAsia="Calibri" w:hAnsi="Times New Roman" w:cs="Times New Roman"/>
                <w:sz w:val="20"/>
                <w:szCs w:val="20"/>
              </w:rPr>
            </w:pPr>
          </w:p>
        </w:tc>
      </w:tr>
      <w:tr w:rsidR="002C60A6" w:rsidRPr="002C60A6" w14:paraId="77EF2ADF" w14:textId="77777777" w:rsidTr="00385EF5">
        <w:tc>
          <w:tcPr>
            <w:tcW w:w="5000" w:type="pct"/>
            <w:gridSpan w:val="4"/>
            <w:tcBorders>
              <w:top w:val="single" w:sz="4" w:space="0" w:color="auto"/>
              <w:left w:val="single" w:sz="4" w:space="0" w:color="auto"/>
              <w:bottom w:val="single" w:sz="4" w:space="0" w:color="auto"/>
              <w:right w:val="single" w:sz="4" w:space="0" w:color="auto"/>
            </w:tcBorders>
            <w:hideMark/>
          </w:tcPr>
          <w:p w14:paraId="7C41809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Napomena: Financijske korekcije vezane uz (ne)ostvarivanje ciljeva se neće primijeniti ako se ciljevi nisu ostvarili zbog utjecaja </w:t>
            </w:r>
            <w:proofErr w:type="spellStart"/>
            <w:r w:rsidRPr="002C60A6">
              <w:rPr>
                <w:rFonts w:ascii="Times New Roman" w:eastAsia="Calibri" w:hAnsi="Times New Roman" w:cs="Times New Roman"/>
                <w:sz w:val="20"/>
                <w:szCs w:val="20"/>
              </w:rPr>
              <w:t>socio</w:t>
            </w:r>
            <w:proofErr w:type="spellEnd"/>
            <w:r w:rsidRPr="002C60A6">
              <w:rPr>
                <w:rFonts w:ascii="Times New Roman" w:eastAsia="Calibri" w:hAnsi="Times New Roman" w:cs="Times New Roman"/>
                <w:sz w:val="20"/>
                <w:szCs w:val="20"/>
              </w:rPr>
              <w:t xml:space="preserve">-ekonomskih čimbenika ili vanjskih utjecaja (čimbenika okoline), ili iz razloga više sile, koji su utjecali na provedbu </w:t>
            </w:r>
            <w:r w:rsidRPr="002C60A6">
              <w:rPr>
                <w:rFonts w:ascii="Times New Roman" w:eastAsia="Times New Roman" w:hAnsi="Times New Roman" w:cs="Times New Roman"/>
                <w:sz w:val="20"/>
                <w:szCs w:val="20"/>
                <w:lang w:eastAsia="hr-HR"/>
              </w:rPr>
              <w:t>projekta</w:t>
            </w:r>
            <w:r w:rsidRPr="002C60A6">
              <w:rPr>
                <w:rFonts w:ascii="Times New Roman" w:eastAsia="Calibri" w:hAnsi="Times New Roman" w:cs="Times New Roman"/>
                <w:sz w:val="20"/>
                <w:szCs w:val="20"/>
              </w:rPr>
              <w:t>. Nadležno tijelo procjenjuje svaki konkretni slučaj te utvrđuje ostvarenje navedenih čimbenika, kao i mogućnost ostvarenja zadanih ciljeva. Paušalna korekcija, definirana u stupcu 4 – nepravilnosti redni broj  4., 5. i 6. može biti smanjena za 50% ovisno o utjecaju navedenih čimbenika na određeni projekt</w:t>
            </w:r>
          </w:p>
        </w:tc>
      </w:tr>
      <w:tr w:rsidR="002C60A6" w:rsidRPr="002C60A6" w14:paraId="08A0AAF1" w14:textId="77777777" w:rsidTr="00385EF5">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2D4C9D55"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F3C842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Ne primjenjuju se zahtjevi trajnosti - projekt koji uključuje ulaganje u infrastrukturu ili proizvodno ulaganje je doživjela značajne modifikacije, kao što su:</w:t>
            </w:r>
          </w:p>
          <w:p w14:paraId="7FA6571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(a) prestanak ili premještaj proizvodne aktivnosti izvan programskog područja, </w:t>
            </w:r>
          </w:p>
          <w:p w14:paraId="2B6894B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661E8F6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3D6FD7C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Primjeri:</w:t>
            </w:r>
          </w:p>
          <w:p w14:paraId="06B5CF14" w14:textId="77777777" w:rsidR="002C60A6" w:rsidRPr="002C60A6" w:rsidRDefault="002C60A6" w:rsidP="002C60A6">
            <w:pPr>
              <w:spacing w:before="0" w:after="0"/>
              <w:jc w:val="both"/>
              <w:rPr>
                <w:rFonts w:ascii="Times New Roman" w:eastAsia="Calibri" w:hAnsi="Times New Roman" w:cs="Times New Roman"/>
                <w:sz w:val="20"/>
                <w:szCs w:val="20"/>
              </w:rPr>
            </w:pPr>
          </w:p>
          <w:p w14:paraId="07D5E75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Promjena vlasništva</w:t>
            </w:r>
          </w:p>
          <w:p w14:paraId="3417D8F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projekta prihod udvostručio, proizvođač automobila se zbog financijskih poteškoća zadužio kod banke, založivši kupljeno postrojenje i opremu. Kredit rabi za pokrivanje operativnih troškova. Iako je cilj projekta ostvaren, prihod je udvostručen – uvjeti potpore su izmijenjeni.</w:t>
            </w:r>
          </w:p>
          <w:p w14:paraId="11EBE4C3" w14:textId="77777777" w:rsidR="002C60A6" w:rsidRPr="002C60A6" w:rsidRDefault="002C60A6" w:rsidP="002C60A6">
            <w:pPr>
              <w:spacing w:before="0" w:after="0"/>
              <w:jc w:val="both"/>
              <w:rPr>
                <w:rFonts w:ascii="Times New Roman" w:eastAsia="Calibri" w:hAnsi="Times New Roman" w:cs="Times New Roman"/>
                <w:sz w:val="20"/>
                <w:szCs w:val="20"/>
              </w:rPr>
            </w:pPr>
          </w:p>
          <w:p w14:paraId="21B3BC92"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0755FB9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100% povrat </w:t>
            </w:r>
          </w:p>
        </w:tc>
      </w:tr>
      <w:tr w:rsidR="002C60A6" w:rsidRPr="002C60A6" w14:paraId="0E782CE6" w14:textId="77777777" w:rsidTr="00385EF5">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6CA9B0C"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D760"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36156AA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6EAA186E" w14:textId="77777777" w:rsidR="002C60A6" w:rsidRPr="002C60A6" w:rsidRDefault="002C60A6" w:rsidP="002C60A6">
            <w:pPr>
              <w:spacing w:before="0" w:after="0"/>
              <w:rPr>
                <w:rFonts w:ascii="Times New Roman" w:eastAsia="Calibri" w:hAnsi="Times New Roman" w:cs="Times New Roman"/>
                <w:sz w:val="20"/>
                <w:szCs w:val="20"/>
              </w:rPr>
            </w:pPr>
          </w:p>
        </w:tc>
      </w:tr>
      <w:tr w:rsidR="002C60A6" w:rsidRPr="002C60A6" w14:paraId="761E659E"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335F2DA0"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2432"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A87808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Uslijed prestanka poslovanja, odnosno likvidacije iz razloga koji nisu posljedica </w:t>
            </w:r>
            <w:proofErr w:type="spellStart"/>
            <w:r w:rsidRPr="002C60A6">
              <w:rPr>
                <w:rFonts w:ascii="Times New Roman" w:eastAsia="Calibri" w:hAnsi="Times New Roman" w:cs="Times New Roman"/>
                <w:sz w:val="20"/>
                <w:szCs w:val="20"/>
              </w:rPr>
              <w:t>socio</w:t>
            </w:r>
            <w:proofErr w:type="spellEnd"/>
            <w:r w:rsidRPr="002C60A6">
              <w:rPr>
                <w:rFonts w:ascii="Times New Roman" w:eastAsia="Calibri" w:hAnsi="Times New Roman" w:cs="Times New Roman"/>
                <w:sz w:val="20"/>
                <w:szCs w:val="20"/>
              </w:rPr>
              <w:t>-ekonomskih, ili vanjski faktora ili više sile.</w:t>
            </w:r>
          </w:p>
          <w:p w14:paraId="5B5AD099" w14:textId="77777777" w:rsidR="002C60A6" w:rsidRPr="002C60A6" w:rsidRDefault="002C60A6" w:rsidP="002C60A6">
            <w:pPr>
              <w:spacing w:before="0" w:after="0"/>
              <w:jc w:val="both"/>
              <w:rPr>
                <w:rFonts w:ascii="Times New Roman" w:eastAsia="Calibri" w:hAnsi="Times New Roman" w:cs="Times New Roman"/>
                <w:sz w:val="20"/>
                <w:szCs w:val="20"/>
              </w:rPr>
            </w:pPr>
          </w:p>
          <w:p w14:paraId="46016CB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FB3F72E" w14:textId="77777777" w:rsidR="002C60A6" w:rsidRPr="002C60A6" w:rsidRDefault="002C60A6" w:rsidP="002C60A6">
            <w:pPr>
              <w:spacing w:before="0" w:after="0"/>
              <w:rPr>
                <w:rFonts w:ascii="Times New Roman" w:eastAsia="Calibri" w:hAnsi="Times New Roman" w:cs="Times New Roman"/>
                <w:sz w:val="20"/>
                <w:szCs w:val="20"/>
              </w:rPr>
            </w:pPr>
          </w:p>
        </w:tc>
      </w:tr>
      <w:tr w:rsidR="002C60A6" w:rsidRPr="002C60A6" w14:paraId="55C19BD5"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072D4A4D"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0EA9"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51A76D6B"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Prodaja infrastrukturnih dijelova </w:t>
            </w:r>
          </w:p>
          <w:p w14:paraId="1F1D7DC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Pr="002C60A6">
              <w:rPr>
                <w:rFonts w:ascii="Times New Roman" w:eastAsia="Times New Roman" w:hAnsi="Times New Roman" w:cs="Times New Roman"/>
                <w:sz w:val="20"/>
                <w:szCs w:val="20"/>
                <w:lang w:eastAsia="hr-HR"/>
              </w:rPr>
              <w:t>projekta</w:t>
            </w:r>
            <w:r w:rsidRPr="002C60A6">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4970432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Jednostavna korekcija -  odbijanje neprihvatljivog troška</w:t>
            </w:r>
          </w:p>
          <w:p w14:paraId="72CDA1B5"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0ECA855C" w14:textId="77777777" w:rsidTr="00385EF5">
        <w:tc>
          <w:tcPr>
            <w:tcW w:w="496" w:type="pct"/>
            <w:tcBorders>
              <w:top w:val="single" w:sz="4" w:space="0" w:color="auto"/>
              <w:left w:val="single" w:sz="4" w:space="0" w:color="auto"/>
              <w:bottom w:val="single" w:sz="4" w:space="0" w:color="auto"/>
              <w:right w:val="single" w:sz="4" w:space="0" w:color="auto"/>
            </w:tcBorders>
            <w:vAlign w:val="center"/>
          </w:tcPr>
          <w:p w14:paraId="7F84169D" w14:textId="77777777" w:rsidR="002C60A6" w:rsidRPr="002C60A6" w:rsidRDefault="002C60A6" w:rsidP="002C60A6">
            <w:pPr>
              <w:spacing w:before="0" w:after="0"/>
              <w:ind w:left="720"/>
              <w:jc w:val="both"/>
              <w:rPr>
                <w:rFonts w:ascii="Times New Roman" w:eastAsia="Calibri" w:hAnsi="Times New Roman" w:cs="Times New Roman"/>
                <w:sz w:val="20"/>
                <w:szCs w:val="20"/>
              </w:rPr>
            </w:pPr>
          </w:p>
          <w:p w14:paraId="096475E1" w14:textId="77777777" w:rsidR="002C60A6" w:rsidRPr="002C60A6" w:rsidRDefault="002C60A6" w:rsidP="002C60A6">
            <w:pPr>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6E0B017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374526ED" w14:textId="77777777" w:rsidR="002C60A6" w:rsidRPr="002C60A6" w:rsidRDefault="002C60A6" w:rsidP="002C60A6">
            <w:pPr>
              <w:spacing w:before="0" w:after="0"/>
              <w:jc w:val="both"/>
              <w:rPr>
                <w:rFonts w:ascii="Times New Roman" w:eastAsia="Calibri" w:hAnsi="Times New Roman" w:cs="Times New Roman"/>
                <w:sz w:val="20"/>
                <w:szCs w:val="20"/>
                <w:lang w:eastAsia="ar-SA"/>
              </w:rPr>
            </w:pPr>
            <w:r w:rsidRPr="002C60A6">
              <w:rPr>
                <w:rFonts w:ascii="Times New Roman" w:eastAsia="Calibri" w:hAnsi="Times New Roman" w:cs="Times New Roman"/>
                <w:sz w:val="20"/>
                <w:szCs w:val="20"/>
                <w:lang w:eastAsia="ar-SA"/>
              </w:rPr>
              <w:t>Nepravilnosti povezene s povredom pravila vezanih uz mjere informiranja i komunikacije:</w:t>
            </w:r>
          </w:p>
          <w:p w14:paraId="72F31827" w14:textId="77777777" w:rsidR="002C60A6" w:rsidRPr="002C60A6" w:rsidRDefault="002C60A6" w:rsidP="002C60A6">
            <w:pPr>
              <w:jc w:val="both"/>
              <w:rPr>
                <w:rFonts w:ascii="Times New Roman" w:eastAsia="Calibri" w:hAnsi="Times New Roman" w:cs="Times New Roman"/>
                <w:sz w:val="20"/>
                <w:szCs w:val="20"/>
                <w:lang w:eastAsia="ar-SA"/>
              </w:rPr>
            </w:pPr>
            <w:r w:rsidRPr="002C60A6">
              <w:rPr>
                <w:rFonts w:ascii="Times New Roman" w:eastAsia="Calibri" w:hAnsi="Times New Roman" w:cs="Times New Roman"/>
                <w:sz w:val="20"/>
                <w:szCs w:val="20"/>
                <w:lang w:eastAsia="ar-SA"/>
              </w:rPr>
              <w:t>1.</w:t>
            </w:r>
            <w:r w:rsidRPr="002C60A6">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w:t>
            </w:r>
            <w:r w:rsidRPr="002C60A6">
              <w:rPr>
                <w:rFonts w:ascii="Times New Roman" w:eastAsia="Calibri" w:hAnsi="Times New Roman" w:cs="Times New Roman"/>
                <w:sz w:val="20"/>
                <w:szCs w:val="20"/>
                <w:lang w:eastAsia="ar-SA"/>
              </w:rPr>
              <w:lastRenderedPageBreak/>
              <w:t>ili pripreme i provedbe komunikacijskih aktivnosti -  100% troška izrade materijala ili pripreme i provedbe aktivnosti</w:t>
            </w:r>
          </w:p>
          <w:p w14:paraId="72F28A00" w14:textId="77777777" w:rsidR="002C60A6" w:rsidRPr="002C60A6" w:rsidRDefault="002C60A6" w:rsidP="002C60A6">
            <w:pPr>
              <w:jc w:val="both"/>
              <w:rPr>
                <w:rFonts w:ascii="Times New Roman" w:eastAsia="Calibri" w:hAnsi="Times New Roman" w:cs="Times New Roman"/>
                <w:sz w:val="20"/>
                <w:szCs w:val="20"/>
                <w:lang w:eastAsia="ar-SA"/>
              </w:rPr>
            </w:pPr>
            <w:r w:rsidRPr="002C60A6">
              <w:rPr>
                <w:rFonts w:ascii="Times New Roman" w:eastAsia="Calibri" w:hAnsi="Times New Roman" w:cs="Times New Roman"/>
                <w:sz w:val="20"/>
                <w:szCs w:val="20"/>
                <w:lang w:eastAsia="ar-SA"/>
              </w:rPr>
              <w:t>2.</w:t>
            </w:r>
            <w:r w:rsidRPr="002C60A6">
              <w:rPr>
                <w:rFonts w:ascii="Times New Roman" w:eastAsia="Calibri" w:hAnsi="Times New Roman" w:cs="Times New Roman"/>
                <w:sz w:val="20"/>
                <w:szCs w:val="20"/>
                <w:lang w:eastAsia="ar-SA"/>
              </w:rPr>
              <w:tab/>
              <w:t xml:space="preserve"> Djelomično korištenje dodatnih elemenata vidljivosti (pored postojećeg obveznog Amblema (zastavice) Unije i teksta „Europska unija“) – 25% troška izrade materijala ili pripreme i provedbe komunikacijskih aktivnosti</w:t>
            </w:r>
          </w:p>
          <w:p w14:paraId="5DA50953" w14:textId="77777777" w:rsidR="002C60A6" w:rsidRPr="002C60A6" w:rsidRDefault="002C60A6" w:rsidP="002C60A6">
            <w:pPr>
              <w:jc w:val="both"/>
              <w:rPr>
                <w:rFonts w:ascii="Times New Roman" w:eastAsia="Calibri" w:hAnsi="Times New Roman" w:cs="Times New Roman"/>
                <w:sz w:val="20"/>
                <w:szCs w:val="20"/>
                <w:lang w:eastAsia="ar-SA"/>
              </w:rPr>
            </w:pPr>
            <w:r w:rsidRPr="002C60A6">
              <w:rPr>
                <w:rFonts w:ascii="Times New Roman" w:eastAsia="Calibri" w:hAnsi="Times New Roman" w:cs="Times New Roman"/>
                <w:sz w:val="20"/>
                <w:szCs w:val="20"/>
                <w:lang w:eastAsia="ar-SA"/>
              </w:rPr>
              <w:t>3.</w:t>
            </w:r>
            <w:r w:rsidRPr="002C60A6">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projekta. Nedostaje zastava EU i/ili upućivanje na specifični fond i/ili neki drugi obvezni zahtjev (2% proračuna za promidžbu projekta)</w:t>
            </w:r>
          </w:p>
          <w:p w14:paraId="1F63A193" w14:textId="77777777" w:rsidR="002C60A6" w:rsidRPr="002C60A6" w:rsidRDefault="002C60A6" w:rsidP="002C60A6">
            <w:pPr>
              <w:jc w:val="both"/>
              <w:rPr>
                <w:rFonts w:ascii="Times New Roman" w:eastAsia="Calibri" w:hAnsi="Times New Roman" w:cs="Times New Roman"/>
                <w:sz w:val="20"/>
                <w:szCs w:val="20"/>
              </w:rPr>
            </w:pPr>
            <w:r w:rsidRPr="002C60A6">
              <w:rPr>
                <w:rFonts w:ascii="Times New Roman" w:eastAsia="Calibri" w:hAnsi="Times New Roman" w:cs="Times New Roman"/>
                <w:sz w:val="20"/>
                <w:szCs w:val="20"/>
                <w:lang w:eastAsia="ar-SA"/>
              </w:rPr>
              <w:t>4. Naplatno oglašavanje u medijima:</w:t>
            </w:r>
          </w:p>
          <w:p w14:paraId="4C3A57DF" w14:textId="77777777" w:rsidR="002C60A6" w:rsidRPr="002C60A6" w:rsidRDefault="002C60A6" w:rsidP="002C60A6">
            <w:pPr>
              <w:numPr>
                <w:ilvl w:val="0"/>
                <w:numId w:val="10"/>
              </w:numPr>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ako je plaćeno oglašavanje u medijima, financijska korekcija od 25% promidžbenog budžeta projekta primjenjuje se ako nije istaknuta EU zastava/ oznaka specifičnog fonda; financijska korekcija se može umanjiti ako se nisu poštivali obvezni uvjeti informiranja i vidljivosti, ali postoji mogućnost prepoznavanja poveznice sa EU fondovima</w:t>
            </w:r>
          </w:p>
          <w:p w14:paraId="7549ED2F" w14:textId="77777777" w:rsidR="002C60A6" w:rsidRPr="002C60A6" w:rsidRDefault="002C60A6" w:rsidP="002C60A6">
            <w:pPr>
              <w:numPr>
                <w:ilvl w:val="0"/>
                <w:numId w:val="10"/>
              </w:numPr>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slučaju besplatnog oglašavanja u medijima, financijska korekcija se ne primjenjuje.</w:t>
            </w:r>
          </w:p>
          <w:p w14:paraId="301D28D9" w14:textId="77777777" w:rsidR="002C60A6" w:rsidRPr="002C60A6" w:rsidRDefault="002C60A6" w:rsidP="002C60A6">
            <w:pPr>
              <w:spacing w:before="0" w:after="0"/>
              <w:ind w:left="360"/>
              <w:jc w:val="both"/>
              <w:rPr>
                <w:rFonts w:ascii="Times New Roman" w:eastAsia="Calibri" w:hAnsi="Times New Roman" w:cs="Times New Roman"/>
                <w:sz w:val="20"/>
                <w:szCs w:val="20"/>
              </w:rPr>
            </w:pPr>
          </w:p>
          <w:p w14:paraId="69B4E19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2C60A6">
              <w:rPr>
                <w:rFonts w:ascii="Times New Roman" w:eastAsia="Calibri" w:hAnsi="Times New Roman" w:cs="Times New Roman"/>
                <w:sz w:val="20"/>
                <w:szCs w:val="20"/>
              </w:rPr>
              <w:t>tna</w:t>
            </w:r>
            <w:proofErr w:type="spellEnd"/>
            <w:r w:rsidRPr="002C60A6">
              <w:rPr>
                <w:rFonts w:ascii="Times New Roman" w:eastAsia="Calibri" w:hAnsi="Times New Roman" w:cs="Times New Roman"/>
                <w:sz w:val="20"/>
                <w:szCs w:val="20"/>
              </w:rPr>
              <w:t xml:space="preserve"> korekcija promidžbenog proračuna projekta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5B3EAEF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Kako je navedeno u koloni 3. </w:t>
            </w:r>
          </w:p>
        </w:tc>
      </w:tr>
      <w:tr w:rsidR="002C60A6" w:rsidRPr="002C60A6" w14:paraId="188FEC59" w14:textId="77777777" w:rsidTr="00385EF5">
        <w:tc>
          <w:tcPr>
            <w:tcW w:w="496" w:type="pct"/>
            <w:tcBorders>
              <w:top w:val="single" w:sz="4" w:space="0" w:color="auto"/>
              <w:left w:val="single" w:sz="4" w:space="0" w:color="auto"/>
              <w:bottom w:val="single" w:sz="4" w:space="0" w:color="auto"/>
              <w:right w:val="single" w:sz="4" w:space="0" w:color="auto"/>
            </w:tcBorders>
            <w:vAlign w:val="center"/>
            <w:hideMark/>
          </w:tcPr>
          <w:p w14:paraId="0A6ACF2D"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3E9AA00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4CFA0C9A" w14:textId="77777777" w:rsidR="002C60A6" w:rsidRPr="002C60A6" w:rsidRDefault="002C60A6" w:rsidP="002C60A6">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2C60A6">
              <w:rPr>
                <w:rFonts w:ascii="Times New Roman" w:eastAsia="Times New Roman" w:hAnsi="Times New Roman" w:cs="Times New Roman"/>
                <w:sz w:val="20"/>
                <w:szCs w:val="20"/>
                <w:lang w:eastAsia="ar-SA"/>
              </w:rPr>
              <w:t>Projekt ili dio projekta je “dvostruko financiran” tj. financirao je i iz drugih izvora. Iznos koji je dvostruko financiran se isključuje iz prihvatljivih izdataka</w:t>
            </w:r>
          </w:p>
          <w:p w14:paraId="2FC2448A" w14:textId="77777777" w:rsidR="002C60A6" w:rsidRPr="002C60A6" w:rsidRDefault="002C60A6" w:rsidP="002C60A6">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4ACC3EB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Pojedinačno izračunata korekcija</w:t>
            </w:r>
          </w:p>
        </w:tc>
      </w:tr>
      <w:tr w:rsidR="002C60A6" w:rsidRPr="002C60A6" w14:paraId="08DB6A15" w14:textId="77777777" w:rsidTr="00385EF5">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646AC655"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F4786F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Pravila o pojednostavljenim mogućnostima financiranja su</w:t>
            </w:r>
          </w:p>
          <w:p w14:paraId="261194A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nepravilno primijenjena</w:t>
            </w:r>
          </w:p>
        </w:tc>
        <w:tc>
          <w:tcPr>
            <w:tcW w:w="2370" w:type="pct"/>
            <w:tcBorders>
              <w:top w:val="single" w:sz="4" w:space="0" w:color="auto"/>
              <w:left w:val="single" w:sz="4" w:space="0" w:color="auto"/>
              <w:bottom w:val="single" w:sz="4" w:space="0" w:color="auto"/>
              <w:right w:val="single" w:sz="4" w:space="0" w:color="auto"/>
            </w:tcBorders>
          </w:tcPr>
          <w:p w14:paraId="0B80021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1. Paušalni iznos financiranja za indirektne troškove i troškove osoblja</w:t>
            </w:r>
          </w:p>
          <w:p w14:paraId="48DBF947" w14:textId="77777777" w:rsidR="002C60A6" w:rsidRPr="002C60A6" w:rsidRDefault="002C60A6" w:rsidP="002C60A6">
            <w:pPr>
              <w:spacing w:before="0" w:after="0"/>
              <w:jc w:val="both"/>
              <w:rPr>
                <w:rFonts w:ascii="Times New Roman" w:eastAsia="Calibri" w:hAnsi="Times New Roman" w:cs="Times New Roman"/>
                <w:sz w:val="20"/>
                <w:szCs w:val="20"/>
              </w:rPr>
            </w:pPr>
          </w:p>
          <w:p w14:paraId="39F6EDF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U slučaju da se nepravilnost odnosi na izravni trošak, povezani neizravni troškovi biti će proporcionalno </w:t>
            </w:r>
            <w:r w:rsidRPr="002C60A6">
              <w:rPr>
                <w:rFonts w:ascii="Times New Roman" w:eastAsia="Calibri" w:hAnsi="Times New Roman" w:cs="Times New Roman"/>
                <w:sz w:val="20"/>
                <w:szCs w:val="20"/>
              </w:rPr>
              <w:lastRenderedPageBreak/>
              <w:t>smanjeni. Npr.  utvrđena je nepravilnost u izravnim troškovima koja iznosi 10.000 kuna, dok su ukupni izravni troškovi projekta 500.000 kuna. Stopa za izračun neizravnih troškova je 10%, te je ukupan iznos neizravnih troškova 50.000 kuna. Financijska korekcija za neizravne troškove iznosi 10% od 10.000 kuna = 1.000 kuna, dok je ukupan iznos financijske korekcije 1.000+10.000=11.000 kuna</w:t>
            </w:r>
          </w:p>
          <w:p w14:paraId="5114CA8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25AB02D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Formula: proporcionalna korekcija (razlika koja nastaje nakon ponovnog izračuna)</w:t>
            </w:r>
          </w:p>
          <w:p w14:paraId="2C991C32"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4D88F310"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648158C8"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7D07D"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546317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 Paušalni iznosi</w:t>
            </w:r>
          </w:p>
          <w:p w14:paraId="50E464D7" w14:textId="77777777" w:rsidR="002C60A6" w:rsidRPr="002C60A6" w:rsidRDefault="002C60A6" w:rsidP="002C60A6">
            <w:pPr>
              <w:spacing w:before="0" w:after="0"/>
              <w:jc w:val="both"/>
              <w:rPr>
                <w:rFonts w:ascii="Times New Roman" w:eastAsia="Calibri" w:hAnsi="Times New Roman" w:cs="Times New Roman"/>
                <w:sz w:val="20"/>
                <w:szCs w:val="20"/>
              </w:rPr>
            </w:pPr>
          </w:p>
          <w:p w14:paraId="64FD784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AFD06E6" w14:textId="77777777" w:rsidR="002C60A6" w:rsidRPr="002C60A6" w:rsidRDefault="002C60A6" w:rsidP="002C60A6">
            <w:pPr>
              <w:spacing w:before="0" w:after="0"/>
              <w:jc w:val="both"/>
              <w:rPr>
                <w:rFonts w:ascii="Times New Roman" w:eastAsia="Calibri" w:hAnsi="Times New Roman" w:cs="Times New Roman"/>
                <w:sz w:val="20"/>
                <w:szCs w:val="20"/>
              </w:rPr>
            </w:pPr>
          </w:p>
          <w:p w14:paraId="07FE991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1.</w:t>
            </w:r>
          </w:p>
          <w:p w14:paraId="4D440B27" w14:textId="77777777" w:rsidR="002C60A6" w:rsidRPr="002C60A6" w:rsidRDefault="002C60A6" w:rsidP="002C60A6">
            <w:pPr>
              <w:spacing w:before="0" w:after="0"/>
              <w:jc w:val="both"/>
              <w:rPr>
                <w:rFonts w:ascii="Times New Roman" w:eastAsia="Calibri" w:hAnsi="Times New Roman" w:cs="Times New Roman"/>
                <w:sz w:val="20"/>
                <w:szCs w:val="20"/>
              </w:rPr>
            </w:pPr>
          </w:p>
          <w:p w14:paraId="466CC46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55B7E9E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0B952321" w14:textId="77777777" w:rsidR="002C60A6" w:rsidRPr="002C60A6" w:rsidRDefault="002C60A6" w:rsidP="002C60A6">
            <w:pPr>
              <w:spacing w:before="0" w:after="0"/>
              <w:jc w:val="both"/>
              <w:rPr>
                <w:rFonts w:ascii="Times New Roman" w:eastAsia="Calibri" w:hAnsi="Times New Roman" w:cs="Times New Roman"/>
                <w:sz w:val="20"/>
                <w:szCs w:val="20"/>
              </w:rPr>
            </w:pPr>
          </w:p>
          <w:p w14:paraId="7371652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2.</w:t>
            </w:r>
          </w:p>
          <w:p w14:paraId="604283E6" w14:textId="77777777" w:rsidR="002C60A6" w:rsidRPr="002C60A6" w:rsidRDefault="002C60A6" w:rsidP="002C60A6">
            <w:pPr>
              <w:spacing w:before="0" w:after="0"/>
              <w:jc w:val="both"/>
              <w:rPr>
                <w:rFonts w:ascii="Times New Roman" w:eastAsia="Calibri" w:hAnsi="Times New Roman" w:cs="Times New Roman"/>
                <w:sz w:val="20"/>
                <w:szCs w:val="20"/>
              </w:rPr>
            </w:pPr>
          </w:p>
          <w:p w14:paraId="72CAFCC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7050192F"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4BE3179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100% </w:t>
            </w:r>
          </w:p>
          <w:p w14:paraId="620CA48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ili</w:t>
            </w:r>
          </w:p>
          <w:p w14:paraId="1A11342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proporcionalna korekcija (razlika koja nastaje nakon ponovnog izračuna)</w:t>
            </w:r>
          </w:p>
          <w:p w14:paraId="210B675C"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4A9AC365"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19E180F6"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D102A"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502214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3. Standardne skale jediničnih troškova</w:t>
            </w:r>
          </w:p>
          <w:p w14:paraId="5DC48586" w14:textId="77777777" w:rsidR="002C60A6" w:rsidRPr="002C60A6" w:rsidRDefault="002C60A6" w:rsidP="002C60A6">
            <w:pPr>
              <w:spacing w:before="0" w:after="0"/>
              <w:ind w:left="360"/>
              <w:contextualSpacing/>
              <w:jc w:val="both"/>
              <w:rPr>
                <w:rFonts w:ascii="Times New Roman" w:eastAsia="Calibri" w:hAnsi="Times New Roman" w:cs="Times New Roman"/>
                <w:sz w:val="20"/>
                <w:szCs w:val="20"/>
              </w:rPr>
            </w:pPr>
          </w:p>
          <w:p w14:paraId="57435DD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Financijska korekcija se obračunava kako slijedi:</w:t>
            </w:r>
          </w:p>
          <w:p w14:paraId="4E74CE9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2272304"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w:t>
            </w:r>
          </w:p>
          <w:p w14:paraId="6277435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145E65C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0474281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733B4A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Provjerom nadležnog tijela utvrđeno je da je 80 osoba educirano u punom vremenu, 10 osoba je pohađalo </w:t>
            </w:r>
            <w:r w:rsidRPr="002C60A6">
              <w:rPr>
                <w:rFonts w:ascii="Times New Roman" w:eastAsia="Calibri" w:hAnsi="Times New Roman" w:cs="Times New Roman"/>
                <w:sz w:val="20"/>
                <w:szCs w:val="20"/>
              </w:rPr>
              <w:lastRenderedPageBreak/>
              <w:t>samo 100 sati edukacije, dok 10 osoba uopće nije pohađalo edukaciju.</w:t>
            </w:r>
          </w:p>
          <w:p w14:paraId="15A7506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Financijska korekcija se izračunava kako slijedi: 2.000.000 – (80*200*100 + 10*100*100) = 300.000 HRK</w:t>
            </w:r>
          </w:p>
          <w:p w14:paraId="4EC352B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3648CFC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Proporcionalna korekcija (razlika koja nastaje nakon ponovnog izračuna)</w:t>
            </w:r>
          </w:p>
          <w:p w14:paraId="2258FAD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r>
      <w:tr w:rsidR="002C60A6" w:rsidRPr="002C60A6" w14:paraId="2466BF51" w14:textId="77777777" w:rsidTr="00385EF5">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2E46DE9F"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6FD746E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Nepoštivanje horizontalnih načela</w:t>
            </w:r>
          </w:p>
          <w:p w14:paraId="30C94279" w14:textId="77777777" w:rsidR="002C60A6" w:rsidRPr="002C60A6" w:rsidRDefault="002C60A6" w:rsidP="002C60A6">
            <w:pPr>
              <w:spacing w:before="0" w:after="0"/>
              <w:jc w:val="both"/>
              <w:rPr>
                <w:rFonts w:ascii="Times New Roman" w:eastAsia="Calibri" w:hAnsi="Times New Roman" w:cs="Times New Roman"/>
                <w:sz w:val="20"/>
                <w:szCs w:val="20"/>
              </w:rPr>
            </w:pPr>
          </w:p>
          <w:p w14:paraId="3407FB58"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1421B3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Usklađenost s horizontalnim načelima, “neutralni utjecaj” ili drugi zahtjevi specifičnog poziva su vrednovani tijekom odabira projekta (postupka dodjele bespovratnih sredstava). Neusklađenost s horizontalnim načelima dovodi do mogućnosti isključivanja projektnog prijedloga iz postupka dodjele bespovratnih sredstava. Također, nadležno posredničko tijelo tijekom provedbe projekta provjerava poštuju li se navedena načela.</w:t>
            </w:r>
          </w:p>
          <w:p w14:paraId="501AC1F4" w14:textId="77777777" w:rsidR="002C60A6" w:rsidRPr="002C60A6" w:rsidRDefault="002C60A6" w:rsidP="002C60A6">
            <w:pPr>
              <w:spacing w:before="0" w:after="0"/>
              <w:jc w:val="both"/>
              <w:rPr>
                <w:rFonts w:ascii="Times New Roman" w:eastAsia="Calibri" w:hAnsi="Times New Roman" w:cs="Times New Roman"/>
                <w:sz w:val="20"/>
                <w:szCs w:val="20"/>
              </w:rPr>
            </w:pPr>
          </w:p>
          <w:p w14:paraId="2D8F979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1</w:t>
            </w:r>
          </w:p>
          <w:p w14:paraId="78B74F8C" w14:textId="77777777" w:rsidR="002C60A6" w:rsidRPr="002C60A6" w:rsidRDefault="002C60A6" w:rsidP="002C60A6">
            <w:pPr>
              <w:spacing w:before="0" w:after="0"/>
              <w:jc w:val="both"/>
              <w:rPr>
                <w:rFonts w:ascii="Times New Roman" w:eastAsia="Calibri" w:hAnsi="Times New Roman" w:cs="Times New Roman"/>
                <w:sz w:val="20"/>
                <w:szCs w:val="20"/>
              </w:rPr>
            </w:pPr>
          </w:p>
          <w:p w14:paraId="2B73A9F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0F4B549A" w14:textId="77777777" w:rsidR="002C60A6" w:rsidRPr="002C60A6" w:rsidRDefault="002C60A6" w:rsidP="002C60A6">
            <w:pPr>
              <w:spacing w:before="0" w:after="0"/>
              <w:jc w:val="both"/>
              <w:rPr>
                <w:rFonts w:ascii="Times New Roman" w:eastAsia="Calibri" w:hAnsi="Times New Roman" w:cs="Times New Roman"/>
                <w:sz w:val="20"/>
                <w:szCs w:val="20"/>
              </w:rPr>
            </w:pPr>
          </w:p>
          <w:p w14:paraId="57F9477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2</w:t>
            </w:r>
          </w:p>
          <w:p w14:paraId="1136E6C3" w14:textId="77777777" w:rsidR="002C60A6" w:rsidRPr="002C60A6" w:rsidRDefault="002C60A6" w:rsidP="002C60A6">
            <w:pPr>
              <w:spacing w:before="0" w:after="0"/>
              <w:jc w:val="both"/>
              <w:rPr>
                <w:rFonts w:ascii="Times New Roman" w:eastAsia="Calibri" w:hAnsi="Times New Roman" w:cs="Times New Roman"/>
                <w:sz w:val="20"/>
                <w:szCs w:val="20"/>
              </w:rPr>
            </w:pPr>
          </w:p>
          <w:p w14:paraId="023F947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5C2F79F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korekcija (ukupni prihvatljivi troškovi projekta)</w:t>
            </w:r>
          </w:p>
        </w:tc>
      </w:tr>
      <w:tr w:rsidR="002C60A6" w:rsidRPr="002C60A6" w14:paraId="65F7D722"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14C654F4"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D5E8"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5DBE0C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Doprinos horizontalnim načelima (“jednake mogućnosti i </w:t>
            </w:r>
            <w:proofErr w:type="spellStart"/>
            <w:r w:rsidRPr="002C60A6">
              <w:rPr>
                <w:rFonts w:ascii="Times New Roman" w:eastAsia="Calibri" w:hAnsi="Times New Roman" w:cs="Times New Roman"/>
                <w:sz w:val="20"/>
                <w:szCs w:val="20"/>
              </w:rPr>
              <w:t>antidiskriminacija</w:t>
            </w:r>
            <w:proofErr w:type="spellEnd"/>
            <w:r w:rsidRPr="002C60A6">
              <w:rPr>
                <w:rFonts w:ascii="Times New Roman" w:eastAsia="Calibri" w:hAnsi="Times New Roman" w:cs="Times New Roman"/>
                <w:sz w:val="20"/>
                <w:szCs w:val="20"/>
              </w:rPr>
              <w:t>” ili “održivi razvoj”) je vrednovan tijekom postupka odabira projekta (dodjele bespovratnih sredstava), projektni prijedlog je dobio dodatne bodove, a provjera nadležnog tijela pokazuje da dodatni, posebni roba/radovi/usluge nisu obavljeni/isporučeni, dok su osnovne osigurane.</w:t>
            </w:r>
          </w:p>
          <w:p w14:paraId="4F4AEE4F" w14:textId="77777777" w:rsidR="002C60A6" w:rsidRPr="002C60A6" w:rsidRDefault="002C60A6" w:rsidP="002C60A6">
            <w:pPr>
              <w:spacing w:before="0" w:after="0"/>
              <w:jc w:val="both"/>
              <w:rPr>
                <w:rFonts w:ascii="Times New Roman" w:eastAsia="Calibri" w:hAnsi="Times New Roman" w:cs="Times New Roman"/>
                <w:sz w:val="20"/>
                <w:szCs w:val="20"/>
              </w:rPr>
            </w:pPr>
          </w:p>
          <w:p w14:paraId="08A53980"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1</w:t>
            </w:r>
          </w:p>
          <w:p w14:paraId="459B8D1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w:t>
            </w:r>
          </w:p>
          <w:p w14:paraId="7B80578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05AC0F99" w14:textId="77777777" w:rsidR="002C60A6" w:rsidRPr="002C60A6" w:rsidRDefault="002C60A6" w:rsidP="002C60A6">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34DF23CB" w14:textId="77777777" w:rsidR="002C60A6" w:rsidRPr="002C60A6" w:rsidRDefault="002C60A6" w:rsidP="002C60A6">
            <w:pPr>
              <w:tabs>
                <w:tab w:val="left" w:pos="2302"/>
              </w:tabs>
              <w:suppressAutoHyphens/>
              <w:snapToGri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Primjer 2 </w:t>
            </w:r>
          </w:p>
          <w:p w14:paraId="6F6CF9F6" w14:textId="77777777" w:rsidR="002C60A6" w:rsidRPr="002C60A6" w:rsidRDefault="002C60A6" w:rsidP="002C60A6">
            <w:pPr>
              <w:tabs>
                <w:tab w:val="left" w:pos="2302"/>
              </w:tabs>
              <w:suppressAutoHyphens/>
              <w:snapToGrid w:val="0"/>
              <w:spacing w:before="0" w:after="0"/>
              <w:jc w:val="both"/>
              <w:rPr>
                <w:rFonts w:ascii="Times New Roman" w:eastAsia="Calibri" w:hAnsi="Times New Roman" w:cs="Times New Roman"/>
                <w:sz w:val="20"/>
                <w:szCs w:val="20"/>
              </w:rPr>
            </w:pPr>
          </w:p>
          <w:p w14:paraId="42BE3CB1" w14:textId="77777777" w:rsidR="002C60A6" w:rsidRPr="002C60A6" w:rsidRDefault="002C60A6" w:rsidP="002C60A6">
            <w:pPr>
              <w:tabs>
                <w:tab w:val="left" w:pos="2302"/>
              </w:tabs>
              <w:suppressAutoHyphens/>
              <w:snapToGrid w:val="0"/>
              <w:spacing w:before="0" w:after="0"/>
              <w:jc w:val="both"/>
              <w:rPr>
                <w:rFonts w:ascii="Times New Roman" w:eastAsia="Calibri" w:hAnsi="Times New Roman" w:cs="Times New Roman"/>
                <w:sz w:val="20"/>
                <w:szCs w:val="20"/>
                <w:lang w:eastAsia="ar-SA"/>
              </w:rPr>
            </w:pPr>
            <w:r w:rsidRPr="002C60A6">
              <w:rPr>
                <w:rFonts w:ascii="Times New Roman" w:eastAsia="Calibri" w:hAnsi="Times New Roman" w:cs="Times New Roman"/>
                <w:sz w:val="20"/>
                <w:szCs w:val="20"/>
              </w:rPr>
              <w:t xml:space="preserve">U projektnom prijedlogu je navedeno da će se rabiti glavni kriterij EU zelene nabave u svrhu energetske </w:t>
            </w:r>
            <w:r w:rsidRPr="002C60A6">
              <w:rPr>
                <w:rFonts w:ascii="Times New Roman" w:eastAsia="Calibri" w:hAnsi="Times New Roman" w:cs="Times New Roman"/>
                <w:sz w:val="20"/>
                <w:szCs w:val="20"/>
              </w:rPr>
              <w:lastRenderedPageBreak/>
              <w:t>učinkovitosti dizajna novog rasvjetnog sustava – međutim u natječajnu dokumentaciju taj kriterij nije uključen kao kriterij odabira ili naručitelj nije poštivao u natječaju utvrđene kriterije i specifikacije</w:t>
            </w:r>
            <w:r w:rsidRPr="002C60A6">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172B228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25% korekcija (ukupni prihvatljivi troškovi projekta </w:t>
            </w:r>
          </w:p>
          <w:p w14:paraId="6CD9434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ili neprihvatljivost specifičnog troška, ako je primjenjivo </w:t>
            </w:r>
          </w:p>
        </w:tc>
      </w:tr>
      <w:tr w:rsidR="002C60A6" w:rsidRPr="002C60A6" w14:paraId="00115646" w14:textId="77777777" w:rsidTr="00385EF5">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0051E6C"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04BB"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45B383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Doprinos horizontalnim načelima (“jednake mogućnosti i </w:t>
            </w:r>
            <w:proofErr w:type="spellStart"/>
            <w:r w:rsidRPr="002C60A6">
              <w:rPr>
                <w:rFonts w:ascii="Times New Roman" w:eastAsia="Calibri" w:hAnsi="Times New Roman" w:cs="Times New Roman"/>
                <w:sz w:val="20"/>
                <w:szCs w:val="20"/>
              </w:rPr>
              <w:t>antidiskriminacija</w:t>
            </w:r>
            <w:proofErr w:type="spellEnd"/>
            <w:r w:rsidRPr="002C60A6">
              <w:rPr>
                <w:rFonts w:ascii="Times New Roman" w:eastAsia="Calibri" w:hAnsi="Times New Roman" w:cs="Times New Roman"/>
                <w:sz w:val="20"/>
                <w:szCs w:val="20"/>
              </w:rPr>
              <w:t>” ili “održivi razvoj”) je vrednovan tijekom postupka odabira projekta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1A87D43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w:t>
            </w:r>
          </w:p>
          <w:p w14:paraId="67E4499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1</w:t>
            </w:r>
          </w:p>
          <w:p w14:paraId="3BE743DA" w14:textId="77777777" w:rsidR="002C60A6" w:rsidRPr="002C60A6" w:rsidRDefault="002C60A6" w:rsidP="002C60A6">
            <w:pPr>
              <w:spacing w:before="0" w:after="0"/>
              <w:jc w:val="both"/>
              <w:rPr>
                <w:rFonts w:ascii="Times New Roman" w:eastAsia="Calibri" w:hAnsi="Times New Roman" w:cs="Times New Roman"/>
                <w:sz w:val="20"/>
                <w:szCs w:val="20"/>
              </w:rPr>
            </w:pPr>
          </w:p>
          <w:p w14:paraId="3222C58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7B01BDBC" w14:textId="77777777" w:rsidR="002C60A6" w:rsidRPr="002C60A6" w:rsidRDefault="002C60A6" w:rsidP="002C60A6">
            <w:pPr>
              <w:spacing w:before="0" w:after="0"/>
              <w:jc w:val="both"/>
              <w:rPr>
                <w:rFonts w:ascii="Times New Roman" w:eastAsia="Calibri" w:hAnsi="Times New Roman" w:cs="Times New Roman"/>
                <w:sz w:val="20"/>
                <w:szCs w:val="20"/>
              </w:rPr>
            </w:pPr>
          </w:p>
          <w:p w14:paraId="0CD8DDB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2</w:t>
            </w:r>
          </w:p>
          <w:p w14:paraId="76BF9305" w14:textId="77777777" w:rsidR="002C60A6" w:rsidRPr="002C60A6" w:rsidRDefault="002C60A6" w:rsidP="002C60A6">
            <w:pPr>
              <w:spacing w:before="0" w:after="0"/>
              <w:jc w:val="both"/>
              <w:rPr>
                <w:rFonts w:ascii="Times New Roman" w:eastAsia="Calibri" w:hAnsi="Times New Roman" w:cs="Times New Roman"/>
                <w:sz w:val="20"/>
                <w:szCs w:val="20"/>
              </w:rPr>
            </w:pPr>
          </w:p>
          <w:p w14:paraId="2E780E3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Strategija upravljanja otpadom je predvidjela recikliranje građevinskog otpada, ali nije provedena bez objektivnog razloga.</w:t>
            </w:r>
          </w:p>
          <w:p w14:paraId="4EC6474B" w14:textId="77777777" w:rsidR="002C60A6" w:rsidRPr="002C60A6" w:rsidRDefault="002C60A6" w:rsidP="002C60A6">
            <w:pPr>
              <w:spacing w:before="0" w:after="0"/>
              <w:jc w:val="both"/>
              <w:rPr>
                <w:rFonts w:ascii="Times New Roman" w:eastAsia="Calibri" w:hAnsi="Times New Roman" w:cs="Times New Roman"/>
                <w:sz w:val="20"/>
                <w:szCs w:val="20"/>
              </w:rPr>
            </w:pPr>
          </w:p>
          <w:p w14:paraId="27A9F6F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Primjer 3 </w:t>
            </w:r>
          </w:p>
          <w:p w14:paraId="3E753395" w14:textId="77777777" w:rsidR="002C60A6" w:rsidRPr="002C60A6" w:rsidRDefault="002C60A6" w:rsidP="002C60A6">
            <w:pPr>
              <w:spacing w:before="0" w:after="0"/>
              <w:jc w:val="both"/>
              <w:rPr>
                <w:rFonts w:ascii="Times New Roman" w:eastAsia="Calibri" w:hAnsi="Times New Roman" w:cs="Times New Roman"/>
                <w:sz w:val="20"/>
                <w:szCs w:val="20"/>
              </w:rPr>
            </w:pPr>
          </w:p>
          <w:p w14:paraId="3148B5A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4D6D3E9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10 %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7307749B"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67AC391D"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34276790"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D8A0"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75CF6D6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Doprinos horizontalnim načelima (“jednake mogućnosti i </w:t>
            </w:r>
            <w:proofErr w:type="spellStart"/>
            <w:r w:rsidRPr="002C60A6">
              <w:rPr>
                <w:rFonts w:ascii="Times New Roman" w:eastAsia="Calibri" w:hAnsi="Times New Roman" w:cs="Times New Roman"/>
                <w:sz w:val="20"/>
                <w:szCs w:val="20"/>
              </w:rPr>
              <w:t>antidiskriminacija</w:t>
            </w:r>
            <w:proofErr w:type="spellEnd"/>
            <w:r w:rsidRPr="002C60A6">
              <w:rPr>
                <w:rFonts w:ascii="Times New Roman" w:eastAsia="Calibri" w:hAnsi="Times New Roman" w:cs="Times New Roman"/>
                <w:sz w:val="20"/>
                <w:szCs w:val="20"/>
              </w:rPr>
              <w:t>” ili “održivi razvoj”) je vrednovan tijekom postupka odabira projekta (dodjele bespovratnih sredstava), projektni prijedlog je dobio dodatne bodove, a provjera nadležnog tijela pokazuje da dodatni, posebni roba/radovi/usluge nisu obavljeni/isporučeni u cijelosti što uzrokuje kratkoročne neprilike za stanovništvo ili imovinu.</w:t>
            </w:r>
          </w:p>
          <w:p w14:paraId="31A41AB9" w14:textId="77777777" w:rsidR="002C60A6" w:rsidRPr="002C60A6" w:rsidRDefault="002C60A6" w:rsidP="002C60A6">
            <w:pPr>
              <w:spacing w:before="0" w:after="0"/>
              <w:jc w:val="both"/>
              <w:rPr>
                <w:rFonts w:ascii="Times New Roman" w:eastAsia="Calibri" w:hAnsi="Times New Roman" w:cs="Times New Roman"/>
                <w:sz w:val="20"/>
                <w:szCs w:val="20"/>
              </w:rPr>
            </w:pPr>
          </w:p>
          <w:p w14:paraId="7FA2080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1</w:t>
            </w:r>
          </w:p>
          <w:p w14:paraId="061B69DD" w14:textId="77777777" w:rsidR="002C60A6" w:rsidRPr="002C60A6" w:rsidRDefault="002C60A6" w:rsidP="002C60A6">
            <w:pPr>
              <w:spacing w:before="0" w:after="0"/>
              <w:jc w:val="both"/>
              <w:rPr>
                <w:rFonts w:ascii="Times New Roman" w:eastAsia="Calibri" w:hAnsi="Times New Roman" w:cs="Times New Roman"/>
                <w:sz w:val="20"/>
                <w:szCs w:val="20"/>
              </w:rPr>
            </w:pPr>
          </w:p>
          <w:p w14:paraId="64B8EB1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251EFCB0"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30D0BC09" w14:textId="77777777" w:rsidR="002C60A6" w:rsidRPr="002C60A6" w:rsidRDefault="002C60A6" w:rsidP="002C60A6">
            <w:pPr>
              <w:spacing w:before="0" w:after="0"/>
              <w:jc w:val="both"/>
              <w:rPr>
                <w:rFonts w:ascii="Times New Roman" w:eastAsia="Calibri" w:hAnsi="Times New Roman" w:cs="Times New Roman"/>
                <w:sz w:val="20"/>
                <w:szCs w:val="20"/>
              </w:rPr>
            </w:pPr>
          </w:p>
          <w:p w14:paraId="52CA85C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2</w:t>
            </w:r>
          </w:p>
          <w:p w14:paraId="3E7AFB56" w14:textId="77777777" w:rsidR="002C60A6" w:rsidRPr="002C60A6" w:rsidRDefault="002C60A6" w:rsidP="002C60A6">
            <w:pPr>
              <w:spacing w:before="0" w:after="0"/>
              <w:jc w:val="both"/>
              <w:rPr>
                <w:rFonts w:ascii="Times New Roman" w:eastAsia="Calibri" w:hAnsi="Times New Roman" w:cs="Times New Roman"/>
                <w:sz w:val="20"/>
                <w:szCs w:val="20"/>
              </w:rPr>
            </w:pPr>
          </w:p>
          <w:p w14:paraId="0F08D62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Aktivnosti poslovne podrške (mentorstvo za start-</w:t>
            </w:r>
            <w:proofErr w:type="spellStart"/>
            <w:r w:rsidRPr="002C60A6">
              <w:rPr>
                <w:rFonts w:ascii="Times New Roman" w:eastAsia="Calibri" w:hAnsi="Times New Roman" w:cs="Times New Roman"/>
                <w:sz w:val="20"/>
                <w:szCs w:val="20"/>
              </w:rPr>
              <w:t>up</w:t>
            </w:r>
            <w:proofErr w:type="spellEnd"/>
            <w:r w:rsidRPr="002C60A6">
              <w:rPr>
                <w:rFonts w:ascii="Times New Roman" w:eastAsia="Calibri" w:hAnsi="Times New Roman" w:cs="Times New Roman"/>
                <w:sz w:val="20"/>
                <w:szCs w:val="20"/>
              </w:rPr>
              <w:t xml:space="preserve">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610B793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5%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10353867" w14:textId="77777777" w:rsidR="002C60A6" w:rsidRPr="002C60A6" w:rsidRDefault="002C60A6" w:rsidP="002C60A6">
            <w:pPr>
              <w:spacing w:before="0" w:after="0"/>
              <w:jc w:val="both"/>
              <w:rPr>
                <w:rFonts w:ascii="Times New Roman" w:eastAsia="Calibri" w:hAnsi="Times New Roman" w:cs="Times New Roman"/>
                <w:sz w:val="20"/>
                <w:szCs w:val="20"/>
              </w:rPr>
            </w:pPr>
          </w:p>
          <w:p w14:paraId="64C17499" w14:textId="77777777" w:rsidR="002C60A6" w:rsidRPr="002C60A6" w:rsidRDefault="002C60A6" w:rsidP="002C60A6">
            <w:pPr>
              <w:spacing w:before="0" w:after="0"/>
              <w:jc w:val="both"/>
              <w:rPr>
                <w:rFonts w:ascii="Times New Roman" w:eastAsia="Calibri" w:hAnsi="Times New Roman" w:cs="Times New Roman"/>
                <w:sz w:val="20"/>
                <w:szCs w:val="20"/>
              </w:rPr>
            </w:pPr>
          </w:p>
          <w:p w14:paraId="6CA2FFB9" w14:textId="77777777" w:rsidR="002C60A6" w:rsidRPr="002C60A6" w:rsidRDefault="002C60A6" w:rsidP="002C60A6">
            <w:pPr>
              <w:spacing w:before="0" w:after="0"/>
              <w:jc w:val="both"/>
              <w:rPr>
                <w:rFonts w:ascii="Times New Roman" w:eastAsia="Calibri" w:hAnsi="Times New Roman" w:cs="Times New Roman"/>
                <w:sz w:val="20"/>
                <w:szCs w:val="20"/>
              </w:rPr>
            </w:pPr>
          </w:p>
          <w:p w14:paraId="44395CDC"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05940318" w14:textId="77777777" w:rsidTr="00385EF5">
        <w:tc>
          <w:tcPr>
            <w:tcW w:w="496" w:type="pct"/>
            <w:tcBorders>
              <w:top w:val="single" w:sz="4" w:space="0" w:color="auto"/>
              <w:left w:val="single" w:sz="4" w:space="0" w:color="auto"/>
              <w:bottom w:val="single" w:sz="4" w:space="0" w:color="auto"/>
              <w:right w:val="single" w:sz="4" w:space="0" w:color="auto"/>
            </w:tcBorders>
            <w:vAlign w:val="center"/>
            <w:hideMark/>
          </w:tcPr>
          <w:p w14:paraId="5517FB87"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12.</w:t>
            </w:r>
          </w:p>
        </w:tc>
        <w:tc>
          <w:tcPr>
            <w:tcW w:w="899" w:type="pct"/>
            <w:tcBorders>
              <w:top w:val="single" w:sz="4" w:space="0" w:color="auto"/>
              <w:left w:val="single" w:sz="4" w:space="0" w:color="auto"/>
              <w:bottom w:val="single" w:sz="4" w:space="0" w:color="auto"/>
              <w:right w:val="single" w:sz="4" w:space="0" w:color="auto"/>
            </w:tcBorders>
          </w:tcPr>
          <w:p w14:paraId="14195CC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Isporučeni predmeti ugovora o nabavi nisu u skladu s ugovorenim uvjetima u pogledu kvalitete </w:t>
            </w:r>
            <w:proofErr w:type="spellStart"/>
            <w:r w:rsidRPr="002C60A6">
              <w:rPr>
                <w:rFonts w:ascii="Times New Roman" w:eastAsia="Calibri" w:hAnsi="Times New Roman" w:cs="Times New Roman"/>
                <w:sz w:val="20"/>
                <w:szCs w:val="20"/>
              </w:rPr>
              <w:t>isporučevina</w:t>
            </w:r>
            <w:proofErr w:type="spellEnd"/>
          </w:p>
          <w:p w14:paraId="2C085BD7"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57B8070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49F22255" w14:textId="77777777" w:rsidR="002C60A6" w:rsidRPr="002C60A6" w:rsidRDefault="002C60A6" w:rsidP="002C60A6">
            <w:pPr>
              <w:spacing w:before="0" w:after="0"/>
              <w:jc w:val="both"/>
              <w:rPr>
                <w:rFonts w:ascii="Times New Roman" w:eastAsia="Calibri" w:hAnsi="Times New Roman" w:cs="Times New Roman"/>
                <w:sz w:val="20"/>
                <w:szCs w:val="20"/>
              </w:rPr>
            </w:pPr>
          </w:p>
          <w:p w14:paraId="691BF6B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Za proizvode vezane za nabavu – vidjeti Prilog 1. </w:t>
            </w:r>
          </w:p>
          <w:p w14:paraId="70D48A2B"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24C57C9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Jednostavna financijska korekcija ili</w:t>
            </w:r>
          </w:p>
          <w:p w14:paraId="4749BF7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w:t>
            </w:r>
          </w:p>
          <w:p w14:paraId="73440A4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od 5% do 100 % korekcije</w:t>
            </w:r>
          </w:p>
          <w:p w14:paraId="144C41C2" w14:textId="77777777" w:rsidR="002C60A6" w:rsidRPr="002C60A6" w:rsidRDefault="002C60A6" w:rsidP="002C60A6">
            <w:pPr>
              <w:spacing w:before="0" w:after="0"/>
              <w:jc w:val="both"/>
              <w:rPr>
                <w:rFonts w:ascii="Times New Roman" w:eastAsia="Calibri" w:hAnsi="Times New Roman" w:cs="Times New Roman"/>
                <w:sz w:val="20"/>
                <w:szCs w:val="20"/>
              </w:rPr>
            </w:pPr>
          </w:p>
          <w:p w14:paraId="4C8366D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w:t>
            </w:r>
            <w:proofErr w:type="spellStart"/>
            <w:r w:rsidRPr="002C60A6">
              <w:rPr>
                <w:rFonts w:ascii="Times New Roman" w:eastAsia="Calibri" w:hAnsi="Times New Roman" w:cs="Times New Roman"/>
                <w:sz w:val="20"/>
                <w:szCs w:val="20"/>
              </w:rPr>
              <w:t>tna</w:t>
            </w:r>
            <w:proofErr w:type="spellEnd"/>
            <w:r w:rsidRPr="002C60A6">
              <w:rPr>
                <w:rFonts w:ascii="Times New Roman" w:eastAsia="Calibri" w:hAnsi="Times New Roman" w:cs="Times New Roman"/>
                <w:sz w:val="20"/>
                <w:szCs w:val="20"/>
              </w:rPr>
              <w:t xml:space="preserve"> korekcija  u slučaju nedostatne kvalitete </w:t>
            </w:r>
            <w:proofErr w:type="spellStart"/>
            <w:r w:rsidRPr="002C60A6">
              <w:rPr>
                <w:rFonts w:ascii="Times New Roman" w:eastAsia="Calibri" w:hAnsi="Times New Roman" w:cs="Times New Roman"/>
                <w:sz w:val="20"/>
                <w:szCs w:val="20"/>
              </w:rPr>
              <w:t>isporučevine</w:t>
            </w:r>
            <w:proofErr w:type="spellEnd"/>
            <w:r w:rsidRPr="002C60A6">
              <w:rPr>
                <w:rFonts w:ascii="Times New Roman" w:eastAsia="Calibri" w:hAnsi="Times New Roman" w:cs="Times New Roman"/>
                <w:sz w:val="20"/>
                <w:szCs w:val="20"/>
              </w:rPr>
              <w:t xml:space="preserve"> zbog čega je ista neupotrebljiva ili</w:t>
            </w:r>
          </w:p>
          <w:p w14:paraId="680D7596" w14:textId="77777777" w:rsidR="002C60A6" w:rsidRPr="002C60A6" w:rsidRDefault="002C60A6" w:rsidP="002C60A6">
            <w:pPr>
              <w:spacing w:before="0" w:after="0"/>
              <w:jc w:val="both"/>
              <w:rPr>
                <w:rFonts w:ascii="Times New Roman" w:eastAsia="Calibri" w:hAnsi="Times New Roman" w:cs="Times New Roman"/>
                <w:sz w:val="20"/>
                <w:szCs w:val="20"/>
              </w:rPr>
            </w:pPr>
          </w:p>
          <w:p w14:paraId="6764E4C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od 50%, 25%, 10% ili 5%, ovisno o tome koliko je stupanj kvalitete utjecao  postignuće ciljeva  rezultata.</w:t>
            </w:r>
          </w:p>
          <w:p w14:paraId="24A914E9" w14:textId="77777777" w:rsidR="002C60A6" w:rsidRPr="002C60A6" w:rsidRDefault="002C60A6" w:rsidP="002C60A6">
            <w:pPr>
              <w:spacing w:before="0" w:after="0"/>
              <w:jc w:val="both"/>
              <w:rPr>
                <w:rFonts w:ascii="Times New Roman" w:eastAsia="Calibri" w:hAnsi="Times New Roman" w:cs="Times New Roman"/>
                <w:sz w:val="20"/>
                <w:szCs w:val="20"/>
              </w:rPr>
            </w:pPr>
          </w:p>
        </w:tc>
      </w:tr>
    </w:tbl>
    <w:p w14:paraId="1A475808" w14:textId="77777777" w:rsidR="002C60A6" w:rsidRPr="002C60A6" w:rsidRDefault="002C60A6" w:rsidP="002C60A6">
      <w:pPr>
        <w:spacing w:before="0" w:after="0"/>
        <w:contextualSpacing/>
        <w:jc w:val="both"/>
        <w:rPr>
          <w:rFonts w:ascii="Times New Roman" w:eastAsia="Calibri" w:hAnsi="Times New Roman" w:cs="Times New Roman"/>
          <w:sz w:val="20"/>
          <w:szCs w:val="20"/>
        </w:rPr>
      </w:pPr>
    </w:p>
    <w:p w14:paraId="3E08FA1B" w14:textId="77777777" w:rsidR="002C60A6" w:rsidRPr="002C60A6" w:rsidRDefault="002C60A6" w:rsidP="002C60A6">
      <w:pPr>
        <w:jc w:val="center"/>
        <w:rPr>
          <w:rFonts w:ascii="Times New Roman" w:hAnsi="Times New Roman" w:cs="Times New Roman"/>
        </w:rPr>
      </w:pPr>
    </w:p>
    <w:p w14:paraId="6D8323E8" w14:textId="77777777"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2C60A6" w:rsidRDefault="00D0103E" w:rsidP="00D0103E">
      <w:pPr>
        <w:tabs>
          <w:tab w:val="left" w:pos="2665"/>
        </w:tabs>
        <w:spacing w:before="0" w:after="0"/>
        <w:contextualSpacing/>
        <w:jc w:val="both"/>
        <w:rPr>
          <w:rFonts w:ascii="Times New Roman" w:eastAsia="Times New Roman" w:hAnsi="Times New Roman" w:cs="Times New Roman"/>
          <w:b/>
          <w:iCs/>
          <w:sz w:val="24"/>
          <w:szCs w:val="24"/>
          <w:lang w:eastAsia="hr-HR"/>
        </w:rPr>
      </w:pPr>
      <w:r w:rsidRPr="007D52F1">
        <w:rPr>
          <w:rFonts w:ascii="Times New Roman" w:eastAsia="Times New Roman" w:hAnsi="Times New Roman" w:cs="Times New Roman"/>
          <w:b/>
          <w:i/>
          <w:iCs/>
          <w:sz w:val="24"/>
          <w:szCs w:val="24"/>
          <w:lang w:eastAsia="hr-HR"/>
        </w:rPr>
        <w:tab/>
      </w:r>
    </w:p>
    <w:sectPr w:rsidR="00D0103E" w:rsidRPr="002C60A6" w:rsidSect="00B415E9">
      <w:headerReference w:type="default" r:id="rId13"/>
      <w:footerReference w:type="default" r:id="rId14"/>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FB972" w14:textId="77777777" w:rsidR="007E233D" w:rsidRDefault="007E233D" w:rsidP="0056094F">
      <w:pPr>
        <w:spacing w:before="0" w:after="0"/>
      </w:pPr>
      <w:r>
        <w:separator/>
      </w:r>
    </w:p>
  </w:endnote>
  <w:endnote w:type="continuationSeparator" w:id="0">
    <w:p w14:paraId="3A569E52" w14:textId="77777777" w:rsidR="007E233D" w:rsidRDefault="007E233D"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Calibri"/>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D40F" w14:textId="77777777" w:rsidR="007469A8" w:rsidRDefault="007469A8">
    <w:pPr>
      <w:pStyle w:val="Footer"/>
      <w:jc w:val="center"/>
      <w:rPr>
        <w:rFonts w:ascii="Times New Roman" w:hAnsi="Times New Roman" w:cs="Times New Roman"/>
        <w:sz w:val="18"/>
        <w:szCs w:val="18"/>
      </w:rPr>
    </w:pPr>
  </w:p>
  <w:p w14:paraId="007FEE29" w14:textId="300A2918" w:rsidR="007469A8" w:rsidRPr="00EF5861" w:rsidRDefault="007469A8">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CF1EC7">
          <w:rPr>
            <w:rFonts w:ascii="Times New Roman" w:hAnsi="Times New Roman" w:cs="Times New Roman"/>
            <w:noProof/>
            <w:sz w:val="18"/>
            <w:szCs w:val="18"/>
          </w:rPr>
          <w:t>21</w:t>
        </w:r>
        <w:r w:rsidRPr="00EF5861">
          <w:rPr>
            <w:rFonts w:ascii="Times New Roman" w:hAnsi="Times New Roman" w:cs="Times New Roman"/>
            <w:noProof/>
            <w:sz w:val="18"/>
            <w:szCs w:val="18"/>
          </w:rPr>
          <w:fldChar w:fldCharType="end"/>
        </w:r>
      </w:sdtContent>
    </w:sdt>
  </w:p>
  <w:p w14:paraId="1E726279" w14:textId="77777777" w:rsidR="007469A8" w:rsidRDefault="00746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1EC69" w14:textId="77777777" w:rsidR="007E233D" w:rsidRDefault="007E233D" w:rsidP="0056094F">
      <w:pPr>
        <w:spacing w:before="0" w:after="0"/>
      </w:pPr>
      <w:r>
        <w:separator/>
      </w:r>
    </w:p>
  </w:footnote>
  <w:footnote w:type="continuationSeparator" w:id="0">
    <w:p w14:paraId="5984E726" w14:textId="77777777" w:rsidR="007E233D" w:rsidRDefault="007E233D" w:rsidP="0056094F">
      <w:pPr>
        <w:spacing w:before="0" w:after="0"/>
      </w:pPr>
      <w:r>
        <w:continuationSeparator/>
      </w:r>
    </w:p>
  </w:footnote>
  <w:footnote w:id="1">
    <w:p w14:paraId="796FB76B" w14:textId="77777777" w:rsidR="002C60A6" w:rsidRPr="00310F62" w:rsidRDefault="002C60A6" w:rsidP="002C60A6">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2">
    <w:p w14:paraId="4DDC8D5D" w14:textId="77777777" w:rsidR="002C60A6" w:rsidRPr="00310F62" w:rsidRDefault="002C60A6" w:rsidP="002C60A6">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21280E9D" w14:textId="77777777" w:rsidR="002C60A6" w:rsidRPr="00310F62" w:rsidRDefault="002C60A6" w:rsidP="002C60A6">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4">
    <w:p w14:paraId="18C5711B" w14:textId="77777777" w:rsidR="002C60A6" w:rsidRPr="00310F62" w:rsidRDefault="002C60A6" w:rsidP="002C60A6">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6990EB01" w14:textId="77777777" w:rsidR="002C60A6" w:rsidRPr="00310F62" w:rsidRDefault="002C60A6" w:rsidP="002C60A6">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6">
    <w:p w14:paraId="7794692A" w14:textId="77777777" w:rsidR="002C60A6" w:rsidRPr="00C4593D" w:rsidRDefault="002C60A6" w:rsidP="002C60A6">
      <w:pPr>
        <w:pStyle w:val="FootnoteText"/>
        <w:jc w:val="both"/>
        <w:rPr>
          <w:lang w:val="hr-HR"/>
        </w:rPr>
      </w:pPr>
      <w:r>
        <w:rPr>
          <w:rStyle w:val="FootnoteReferenc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w:t>
      </w:r>
      <w:proofErr w:type="spellStart"/>
      <w:r w:rsidRPr="00C4593D">
        <w:rPr>
          <w:lang w:val="hr-HR"/>
        </w:rPr>
        <w:t>podzakonske</w:t>
      </w:r>
      <w:proofErr w:type="spellEnd"/>
      <w:r w:rsidRPr="00C4593D">
        <w:rPr>
          <w:lang w:val="hr-HR"/>
        </w:rPr>
        <w:t xml:space="preserve"> akte donesene na temelju tog zakona.</w:t>
      </w:r>
      <w:r>
        <w:rPr>
          <w:lang w:val="hr-HR"/>
        </w:rPr>
        <w:t xml:space="preserve"> </w:t>
      </w:r>
    </w:p>
  </w:footnote>
  <w:footnote w:id="7">
    <w:p w14:paraId="13936E5D" w14:textId="77777777" w:rsidR="002C60A6" w:rsidRPr="004C1A12" w:rsidRDefault="002C60A6" w:rsidP="002C60A6">
      <w:pPr>
        <w:pStyle w:val="HTMLPreformatted"/>
        <w:shd w:val="clear" w:color="auto" w:fill="FFFFFF"/>
        <w:jc w:val="both"/>
        <w:rPr>
          <w:rFonts w:ascii="Times New Roman" w:eastAsia="Times New Roman" w:hAnsi="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8">
    <w:p w14:paraId="19FDB43D" w14:textId="77777777" w:rsidR="002C60A6" w:rsidRPr="00DF2800" w:rsidRDefault="002C60A6" w:rsidP="002C60A6">
      <w:pPr>
        <w:pStyle w:val="FootnoteText"/>
        <w:jc w:val="both"/>
        <w:rPr>
          <w:lang w:val="hr-HR"/>
        </w:rPr>
      </w:pPr>
      <w:r w:rsidRPr="004C1A12">
        <w:rPr>
          <w:rStyle w:val="FootnoteReferenc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9">
    <w:p w14:paraId="34F84275" w14:textId="77777777" w:rsidR="002C60A6" w:rsidRPr="00AA2ED7" w:rsidRDefault="002C60A6" w:rsidP="002C60A6">
      <w:pPr>
        <w:pStyle w:val="FootnoteText"/>
        <w:tabs>
          <w:tab w:val="left" w:pos="708"/>
        </w:tabs>
        <w:rPr>
          <w:lang w:val="hr-HR"/>
        </w:rPr>
      </w:pPr>
      <w:r w:rsidRPr="00AA2ED7">
        <w:rPr>
          <w:rStyle w:val="FootnoteReference"/>
        </w:rPr>
        <w:footnoteRef/>
      </w:r>
      <w:r w:rsidRPr="00AA2ED7">
        <w:t xml:space="preserve"> </w:t>
      </w:r>
      <w:r w:rsidRPr="00AA2ED7">
        <w:rPr>
          <w:color w:val="212121"/>
          <w:shd w:val="clear" w:color="auto" w:fill="FFFFFF"/>
          <w:lang w:val="hr-HR"/>
        </w:rPr>
        <w:t xml:space="preserve">Gdje </w:t>
      </w:r>
      <w:proofErr w:type="spellStart"/>
      <w:r w:rsidRPr="00AA2ED7">
        <w:rPr>
          <w:color w:val="212121"/>
          <w:shd w:val="clear" w:color="auto" w:fill="FFFFFF"/>
          <w:lang w:val="hr-HR"/>
        </w:rPr>
        <w:t>ponderiranje</w:t>
      </w:r>
      <w:proofErr w:type="spellEnd"/>
      <w:r w:rsidRPr="00AA2ED7">
        <w:rPr>
          <w:color w:val="212121"/>
          <w:shd w:val="clear" w:color="auto" w:fill="FFFFFF"/>
          <w:lang w:val="hr-HR"/>
        </w:rPr>
        <w:t xml:space="preserve"> nije moguće, kriteriji moraju biti navedeni po redoslijedu važnosti.</w:t>
      </w:r>
    </w:p>
  </w:footnote>
  <w:footnote w:id="10">
    <w:p w14:paraId="331A421F" w14:textId="77777777" w:rsidR="002C60A6" w:rsidRDefault="002C60A6" w:rsidP="002C60A6">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1">
    <w:p w14:paraId="11675AE8" w14:textId="77777777" w:rsidR="002C60A6" w:rsidRDefault="002C60A6" w:rsidP="002C60A6">
      <w:pPr>
        <w:pStyle w:val="FootnoteText"/>
        <w:tabs>
          <w:tab w:val="left" w:pos="708"/>
        </w:tabs>
        <w:jc w:val="both"/>
        <w:rPr>
          <w:lang w:val="hr-HR"/>
        </w:rPr>
      </w:pPr>
      <w:r w:rsidRPr="004C1A12">
        <w:rPr>
          <w:rStyle w:val="FootnoteReference"/>
        </w:rPr>
        <w:footnoteRef/>
      </w:r>
      <w:r w:rsidRPr="004C1A12">
        <w:rPr>
          <w:lang w:val="hr-HR"/>
        </w:rPr>
        <w:t xml:space="preserve"> Za izračun praga od </w:t>
      </w:r>
      <w:r>
        <w:rPr>
          <w:lang w:val="hr-HR"/>
        </w:rPr>
        <w:t>30</w:t>
      </w:r>
      <w:r w:rsidRPr="004C1A12">
        <w:rPr>
          <w:lang w:val="hr-HR"/>
        </w:rPr>
        <w:t xml:space="preserve">%, ponuditelj će uzeti u obzir dodatne radove /usluge. Vrijednost dodatnih radova/usluga ne može biti kompenzirana vrijednošću radova koji su otkazani. Količina otkazanih radova /usluga nema utjecaja na izračun praga od </w:t>
      </w:r>
      <w:r>
        <w:rPr>
          <w:lang w:val="hr-HR"/>
        </w:rPr>
        <w:t>3</w:t>
      </w:r>
      <w:r w:rsidRPr="004C1A12">
        <w:rPr>
          <w:lang w:val="hr-HR"/>
        </w:rPr>
        <w:t>0%.</w:t>
      </w:r>
    </w:p>
  </w:footnote>
  <w:footnote w:id="12">
    <w:p w14:paraId="4517403C" w14:textId="77777777" w:rsidR="002C60A6" w:rsidRPr="004C1A12" w:rsidRDefault="002C60A6" w:rsidP="002C60A6">
      <w:pPr>
        <w:pStyle w:val="FootnoteText"/>
        <w:rPr>
          <w:lang w:val="hr-HR"/>
        </w:rPr>
      </w:pPr>
      <w:r w:rsidRPr="004C1A12">
        <w:rPr>
          <w:rStyle w:val="FootnoteReference"/>
          <w:lang w:val="hr-HR"/>
        </w:rPr>
        <w:footnoteRef/>
      </w:r>
      <w:r w:rsidRPr="004C1A12">
        <w:rPr>
          <w:lang w:val="hr-HR"/>
        </w:rPr>
        <w:t xml:space="preserve"> Čl. 39. ZJN-a dužni su primjenjivati bez obzira na procijenjenu vrijednost nabave</w:t>
      </w:r>
      <w:r>
        <w:rPr>
          <w:lang w:val="hr-HR"/>
        </w:rPr>
        <w:t>.</w:t>
      </w:r>
    </w:p>
  </w:footnote>
  <w:footnote w:id="13">
    <w:p w14:paraId="2808225A" w14:textId="77777777" w:rsidR="002C60A6" w:rsidRPr="000266C6" w:rsidRDefault="002C60A6" w:rsidP="002C60A6">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4">
    <w:p w14:paraId="5B1AA764" w14:textId="77777777" w:rsidR="002C60A6" w:rsidRDefault="002C60A6" w:rsidP="002C60A6">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15">
    <w:p w14:paraId="28949939" w14:textId="77777777" w:rsidR="002C60A6" w:rsidRPr="0098227B" w:rsidRDefault="002C60A6" w:rsidP="002C60A6">
      <w:pPr>
        <w:pStyle w:val="FootnoteText"/>
        <w:rPr>
          <w:lang w:val="hr-HR"/>
        </w:rPr>
      </w:pPr>
      <w:r>
        <w:rPr>
          <w:rStyle w:val="FootnoteReference"/>
        </w:rPr>
        <w:footnoteRef/>
      </w:r>
      <w:r>
        <w:t xml:space="preserve"> </w:t>
      </w:r>
      <w:r>
        <w:rPr>
          <w:lang w:val="hr-HR"/>
        </w:rPr>
        <w:t xml:space="preserve">Primjenjuje se na obveznike i </w:t>
      </w:r>
      <w:proofErr w:type="spellStart"/>
      <w:r>
        <w:rPr>
          <w:lang w:val="hr-HR"/>
        </w:rPr>
        <w:t>neobveznike</w:t>
      </w:r>
      <w:proofErr w:type="spellEnd"/>
      <w:r>
        <w:rPr>
          <w:lang w:val="hr-HR"/>
        </w:rPr>
        <w:t xml:space="preserve"> Zakona o javnoj nabavi.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077BB" w14:textId="06D25B3A" w:rsidR="007469A8" w:rsidRDefault="00407F82">
    <w:pPr>
      <w:pStyle w:val="Header"/>
    </w:pPr>
    <w:r>
      <w:t>Prilog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1"/>
  </w:num>
  <w:num w:numId="3">
    <w:abstractNumId w:val="7"/>
  </w:num>
  <w:num w:numId="4">
    <w:abstractNumId w:val="8"/>
  </w:num>
  <w:num w:numId="5">
    <w:abstractNumId w:val="15"/>
  </w:num>
  <w:num w:numId="6">
    <w:abstractNumId w:val="10"/>
  </w:num>
  <w:num w:numId="7">
    <w:abstractNumId w:val="12"/>
  </w:num>
  <w:num w:numId="8">
    <w:abstractNumId w:val="1"/>
  </w:num>
  <w:num w:numId="9">
    <w:abstractNumId w:val="13"/>
  </w:num>
  <w:num w:numId="10">
    <w:abstractNumId w:val="3"/>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0"/>
  </w:num>
  <w:num w:numId="15">
    <w:abstractNumId w:val="14"/>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F0B"/>
    <w:rsid w:val="0000120E"/>
    <w:rsid w:val="000045F9"/>
    <w:rsid w:val="000063E6"/>
    <w:rsid w:val="00015AD7"/>
    <w:rsid w:val="0001607A"/>
    <w:rsid w:val="000176AE"/>
    <w:rsid w:val="0002541A"/>
    <w:rsid w:val="000266C6"/>
    <w:rsid w:val="0002727C"/>
    <w:rsid w:val="00031140"/>
    <w:rsid w:val="00031246"/>
    <w:rsid w:val="0003463F"/>
    <w:rsid w:val="00036BA0"/>
    <w:rsid w:val="000379A5"/>
    <w:rsid w:val="00037B00"/>
    <w:rsid w:val="0004164A"/>
    <w:rsid w:val="00044131"/>
    <w:rsid w:val="00052ABF"/>
    <w:rsid w:val="0005398A"/>
    <w:rsid w:val="00054244"/>
    <w:rsid w:val="00056604"/>
    <w:rsid w:val="00057D4C"/>
    <w:rsid w:val="0006093C"/>
    <w:rsid w:val="00060971"/>
    <w:rsid w:val="000668BB"/>
    <w:rsid w:val="000671DB"/>
    <w:rsid w:val="00075236"/>
    <w:rsid w:val="000810E1"/>
    <w:rsid w:val="000867CC"/>
    <w:rsid w:val="00090BB6"/>
    <w:rsid w:val="00094A78"/>
    <w:rsid w:val="00094B1C"/>
    <w:rsid w:val="000969D5"/>
    <w:rsid w:val="0009752A"/>
    <w:rsid w:val="00097884"/>
    <w:rsid w:val="000A79CD"/>
    <w:rsid w:val="000B2D92"/>
    <w:rsid w:val="000B2E3F"/>
    <w:rsid w:val="000B34DD"/>
    <w:rsid w:val="000B4ABA"/>
    <w:rsid w:val="000B5CEA"/>
    <w:rsid w:val="000B6995"/>
    <w:rsid w:val="000C118E"/>
    <w:rsid w:val="000C2260"/>
    <w:rsid w:val="000C6A53"/>
    <w:rsid w:val="000C75DB"/>
    <w:rsid w:val="000D6013"/>
    <w:rsid w:val="000D73F2"/>
    <w:rsid w:val="000E09AC"/>
    <w:rsid w:val="000E4750"/>
    <w:rsid w:val="000E52F8"/>
    <w:rsid w:val="000E5690"/>
    <w:rsid w:val="000F2059"/>
    <w:rsid w:val="000F6055"/>
    <w:rsid w:val="000F6325"/>
    <w:rsid w:val="000F7D9E"/>
    <w:rsid w:val="00101335"/>
    <w:rsid w:val="00101A58"/>
    <w:rsid w:val="00111C7D"/>
    <w:rsid w:val="001173AA"/>
    <w:rsid w:val="00117AB4"/>
    <w:rsid w:val="00123594"/>
    <w:rsid w:val="001261DB"/>
    <w:rsid w:val="0012710C"/>
    <w:rsid w:val="00130ACC"/>
    <w:rsid w:val="00131C9B"/>
    <w:rsid w:val="00133487"/>
    <w:rsid w:val="00133530"/>
    <w:rsid w:val="0014425C"/>
    <w:rsid w:val="001453C8"/>
    <w:rsid w:val="0015415E"/>
    <w:rsid w:val="00155BB6"/>
    <w:rsid w:val="00161835"/>
    <w:rsid w:val="00161CDC"/>
    <w:rsid w:val="001651BC"/>
    <w:rsid w:val="001714DE"/>
    <w:rsid w:val="00172E4E"/>
    <w:rsid w:val="0017391E"/>
    <w:rsid w:val="00174FB3"/>
    <w:rsid w:val="001760E8"/>
    <w:rsid w:val="0018466C"/>
    <w:rsid w:val="001851B2"/>
    <w:rsid w:val="00186DAB"/>
    <w:rsid w:val="00187144"/>
    <w:rsid w:val="00190126"/>
    <w:rsid w:val="001936E6"/>
    <w:rsid w:val="001A1280"/>
    <w:rsid w:val="001A1E98"/>
    <w:rsid w:val="001A430D"/>
    <w:rsid w:val="001A5011"/>
    <w:rsid w:val="001B38C0"/>
    <w:rsid w:val="001C21A2"/>
    <w:rsid w:val="001C32A2"/>
    <w:rsid w:val="001C4272"/>
    <w:rsid w:val="001C72B3"/>
    <w:rsid w:val="001D0ADF"/>
    <w:rsid w:val="001D3D8E"/>
    <w:rsid w:val="001E23F6"/>
    <w:rsid w:val="001E2F5D"/>
    <w:rsid w:val="001E7474"/>
    <w:rsid w:val="001F0D36"/>
    <w:rsid w:val="001F5B1F"/>
    <w:rsid w:val="001F73B3"/>
    <w:rsid w:val="00204126"/>
    <w:rsid w:val="002052A6"/>
    <w:rsid w:val="0021580F"/>
    <w:rsid w:val="002169D3"/>
    <w:rsid w:val="00221421"/>
    <w:rsid w:val="00222FE2"/>
    <w:rsid w:val="00223A07"/>
    <w:rsid w:val="00223DD5"/>
    <w:rsid w:val="00227A7B"/>
    <w:rsid w:val="0023679D"/>
    <w:rsid w:val="00237A98"/>
    <w:rsid w:val="00243BB2"/>
    <w:rsid w:val="00244B6F"/>
    <w:rsid w:val="00246B01"/>
    <w:rsid w:val="00247347"/>
    <w:rsid w:val="00250330"/>
    <w:rsid w:val="00252C5D"/>
    <w:rsid w:val="002537E5"/>
    <w:rsid w:val="00253ACA"/>
    <w:rsid w:val="00254F37"/>
    <w:rsid w:val="0025684F"/>
    <w:rsid w:val="00256861"/>
    <w:rsid w:val="002571DE"/>
    <w:rsid w:val="00257825"/>
    <w:rsid w:val="00267E54"/>
    <w:rsid w:val="002718E8"/>
    <w:rsid w:val="002722AE"/>
    <w:rsid w:val="002741B9"/>
    <w:rsid w:val="002749B9"/>
    <w:rsid w:val="00280AFB"/>
    <w:rsid w:val="002906D5"/>
    <w:rsid w:val="002A3780"/>
    <w:rsid w:val="002A39B6"/>
    <w:rsid w:val="002A5632"/>
    <w:rsid w:val="002B2920"/>
    <w:rsid w:val="002B6CC0"/>
    <w:rsid w:val="002B7AC7"/>
    <w:rsid w:val="002C01C6"/>
    <w:rsid w:val="002C321A"/>
    <w:rsid w:val="002C390F"/>
    <w:rsid w:val="002C60A6"/>
    <w:rsid w:val="002D0710"/>
    <w:rsid w:val="002D212C"/>
    <w:rsid w:val="002D3824"/>
    <w:rsid w:val="002D4A89"/>
    <w:rsid w:val="002D52C1"/>
    <w:rsid w:val="002D6680"/>
    <w:rsid w:val="002D72D0"/>
    <w:rsid w:val="002D736F"/>
    <w:rsid w:val="002E05A3"/>
    <w:rsid w:val="002E32B1"/>
    <w:rsid w:val="002E47CC"/>
    <w:rsid w:val="002E57EC"/>
    <w:rsid w:val="002E5E85"/>
    <w:rsid w:val="002E5E8F"/>
    <w:rsid w:val="002F3E75"/>
    <w:rsid w:val="002F5186"/>
    <w:rsid w:val="002F5A35"/>
    <w:rsid w:val="002F6F1B"/>
    <w:rsid w:val="003020DE"/>
    <w:rsid w:val="00302BFE"/>
    <w:rsid w:val="00310F62"/>
    <w:rsid w:val="003146BD"/>
    <w:rsid w:val="00316798"/>
    <w:rsid w:val="00327007"/>
    <w:rsid w:val="00332832"/>
    <w:rsid w:val="0033533C"/>
    <w:rsid w:val="003370F8"/>
    <w:rsid w:val="0033766E"/>
    <w:rsid w:val="00337B7A"/>
    <w:rsid w:val="003422BE"/>
    <w:rsid w:val="003424F9"/>
    <w:rsid w:val="00344250"/>
    <w:rsid w:val="00346FFA"/>
    <w:rsid w:val="00347F16"/>
    <w:rsid w:val="00350C25"/>
    <w:rsid w:val="003519FE"/>
    <w:rsid w:val="0035222B"/>
    <w:rsid w:val="003619D5"/>
    <w:rsid w:val="00361E0C"/>
    <w:rsid w:val="003637A4"/>
    <w:rsid w:val="00366257"/>
    <w:rsid w:val="0036705D"/>
    <w:rsid w:val="00367D02"/>
    <w:rsid w:val="00370823"/>
    <w:rsid w:val="00372282"/>
    <w:rsid w:val="003722A8"/>
    <w:rsid w:val="0037302D"/>
    <w:rsid w:val="00374E11"/>
    <w:rsid w:val="00376014"/>
    <w:rsid w:val="00382CDB"/>
    <w:rsid w:val="00386741"/>
    <w:rsid w:val="00387D48"/>
    <w:rsid w:val="00390AB5"/>
    <w:rsid w:val="00396E40"/>
    <w:rsid w:val="00397AC5"/>
    <w:rsid w:val="00397ECD"/>
    <w:rsid w:val="003A01F6"/>
    <w:rsid w:val="003A5FE9"/>
    <w:rsid w:val="003B0409"/>
    <w:rsid w:val="003B6F0E"/>
    <w:rsid w:val="003C5116"/>
    <w:rsid w:val="003C5866"/>
    <w:rsid w:val="003C7B79"/>
    <w:rsid w:val="003D1C21"/>
    <w:rsid w:val="003D56A0"/>
    <w:rsid w:val="003D588E"/>
    <w:rsid w:val="003D7674"/>
    <w:rsid w:val="003D79D3"/>
    <w:rsid w:val="003E2256"/>
    <w:rsid w:val="003E2B7F"/>
    <w:rsid w:val="003E588C"/>
    <w:rsid w:val="003E64BE"/>
    <w:rsid w:val="003F1BE8"/>
    <w:rsid w:val="003F2825"/>
    <w:rsid w:val="003F4B7F"/>
    <w:rsid w:val="003F7D61"/>
    <w:rsid w:val="0040240C"/>
    <w:rsid w:val="004029DE"/>
    <w:rsid w:val="00406E9B"/>
    <w:rsid w:val="00407BFD"/>
    <w:rsid w:val="00407F82"/>
    <w:rsid w:val="0041243F"/>
    <w:rsid w:val="00414B06"/>
    <w:rsid w:val="004151D4"/>
    <w:rsid w:val="00415A74"/>
    <w:rsid w:val="00417314"/>
    <w:rsid w:val="00425326"/>
    <w:rsid w:val="004352BF"/>
    <w:rsid w:val="00441108"/>
    <w:rsid w:val="0044748D"/>
    <w:rsid w:val="00455DDE"/>
    <w:rsid w:val="00457A71"/>
    <w:rsid w:val="00460607"/>
    <w:rsid w:val="00460697"/>
    <w:rsid w:val="00461C90"/>
    <w:rsid w:val="0046268D"/>
    <w:rsid w:val="00463BD6"/>
    <w:rsid w:val="00464540"/>
    <w:rsid w:val="00465D34"/>
    <w:rsid w:val="00467EC3"/>
    <w:rsid w:val="00474803"/>
    <w:rsid w:val="00480C2B"/>
    <w:rsid w:val="00485AF9"/>
    <w:rsid w:val="004868D3"/>
    <w:rsid w:val="00487485"/>
    <w:rsid w:val="004916FE"/>
    <w:rsid w:val="00491760"/>
    <w:rsid w:val="004940B8"/>
    <w:rsid w:val="004956F1"/>
    <w:rsid w:val="00495CE4"/>
    <w:rsid w:val="00497A9F"/>
    <w:rsid w:val="004A00BD"/>
    <w:rsid w:val="004A0E09"/>
    <w:rsid w:val="004A1C30"/>
    <w:rsid w:val="004A55D8"/>
    <w:rsid w:val="004A620B"/>
    <w:rsid w:val="004A6C00"/>
    <w:rsid w:val="004A6CFE"/>
    <w:rsid w:val="004A6F6F"/>
    <w:rsid w:val="004B65A7"/>
    <w:rsid w:val="004B706D"/>
    <w:rsid w:val="004C1A12"/>
    <w:rsid w:val="004C3CA7"/>
    <w:rsid w:val="004C5B48"/>
    <w:rsid w:val="004D07B7"/>
    <w:rsid w:val="004D4506"/>
    <w:rsid w:val="004D4E08"/>
    <w:rsid w:val="004D7AA1"/>
    <w:rsid w:val="004D7AA7"/>
    <w:rsid w:val="004E06D9"/>
    <w:rsid w:val="004E084C"/>
    <w:rsid w:val="004E3372"/>
    <w:rsid w:val="004E7A7D"/>
    <w:rsid w:val="00500B0B"/>
    <w:rsid w:val="00504464"/>
    <w:rsid w:val="00505146"/>
    <w:rsid w:val="005055FC"/>
    <w:rsid w:val="00506386"/>
    <w:rsid w:val="00506D7A"/>
    <w:rsid w:val="00510AB6"/>
    <w:rsid w:val="00511E32"/>
    <w:rsid w:val="00512B39"/>
    <w:rsid w:val="00515417"/>
    <w:rsid w:val="00515976"/>
    <w:rsid w:val="00517677"/>
    <w:rsid w:val="00521CFB"/>
    <w:rsid w:val="005248C8"/>
    <w:rsid w:val="0052653A"/>
    <w:rsid w:val="00527297"/>
    <w:rsid w:val="00527C37"/>
    <w:rsid w:val="005305BE"/>
    <w:rsid w:val="00530750"/>
    <w:rsid w:val="00531133"/>
    <w:rsid w:val="00534303"/>
    <w:rsid w:val="00543D58"/>
    <w:rsid w:val="00547652"/>
    <w:rsid w:val="00553F45"/>
    <w:rsid w:val="00556442"/>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4A4F"/>
    <w:rsid w:val="00594A78"/>
    <w:rsid w:val="00596134"/>
    <w:rsid w:val="005A0C44"/>
    <w:rsid w:val="005A2137"/>
    <w:rsid w:val="005A5DB1"/>
    <w:rsid w:val="005B1340"/>
    <w:rsid w:val="005B3131"/>
    <w:rsid w:val="005B3A73"/>
    <w:rsid w:val="005B3C29"/>
    <w:rsid w:val="005B4CE2"/>
    <w:rsid w:val="005B7073"/>
    <w:rsid w:val="005C04EB"/>
    <w:rsid w:val="005C0675"/>
    <w:rsid w:val="005C2796"/>
    <w:rsid w:val="005C4918"/>
    <w:rsid w:val="005C7840"/>
    <w:rsid w:val="005D1F42"/>
    <w:rsid w:val="005E1E83"/>
    <w:rsid w:val="005E2D6B"/>
    <w:rsid w:val="005E3A96"/>
    <w:rsid w:val="005F10FE"/>
    <w:rsid w:val="005F110B"/>
    <w:rsid w:val="005F1F05"/>
    <w:rsid w:val="005F35C6"/>
    <w:rsid w:val="005F6BB8"/>
    <w:rsid w:val="00600435"/>
    <w:rsid w:val="00601DB5"/>
    <w:rsid w:val="0060227D"/>
    <w:rsid w:val="00603627"/>
    <w:rsid w:val="006049AB"/>
    <w:rsid w:val="006054A8"/>
    <w:rsid w:val="00606ED3"/>
    <w:rsid w:val="00607B1C"/>
    <w:rsid w:val="0061029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502B6"/>
    <w:rsid w:val="00654BC7"/>
    <w:rsid w:val="00656B68"/>
    <w:rsid w:val="006579A1"/>
    <w:rsid w:val="00657A3C"/>
    <w:rsid w:val="00657E71"/>
    <w:rsid w:val="006610CB"/>
    <w:rsid w:val="00661287"/>
    <w:rsid w:val="00663EBB"/>
    <w:rsid w:val="00665266"/>
    <w:rsid w:val="00666A8D"/>
    <w:rsid w:val="00672797"/>
    <w:rsid w:val="0067433F"/>
    <w:rsid w:val="00674BCD"/>
    <w:rsid w:val="006773E7"/>
    <w:rsid w:val="006816F1"/>
    <w:rsid w:val="0068385F"/>
    <w:rsid w:val="00685EEE"/>
    <w:rsid w:val="00686765"/>
    <w:rsid w:val="00693A3A"/>
    <w:rsid w:val="00695ECC"/>
    <w:rsid w:val="00697149"/>
    <w:rsid w:val="006A4263"/>
    <w:rsid w:val="006A71B3"/>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37D0"/>
    <w:rsid w:val="00716677"/>
    <w:rsid w:val="007175D4"/>
    <w:rsid w:val="00720FBC"/>
    <w:rsid w:val="00721411"/>
    <w:rsid w:val="00730066"/>
    <w:rsid w:val="00730943"/>
    <w:rsid w:val="00734100"/>
    <w:rsid w:val="007359B6"/>
    <w:rsid w:val="00742131"/>
    <w:rsid w:val="007469A8"/>
    <w:rsid w:val="00752470"/>
    <w:rsid w:val="0075251C"/>
    <w:rsid w:val="00755D7E"/>
    <w:rsid w:val="00760C16"/>
    <w:rsid w:val="00761E75"/>
    <w:rsid w:val="007653DC"/>
    <w:rsid w:val="00766BE6"/>
    <w:rsid w:val="0077126D"/>
    <w:rsid w:val="0077369A"/>
    <w:rsid w:val="00777F62"/>
    <w:rsid w:val="007822AF"/>
    <w:rsid w:val="00787563"/>
    <w:rsid w:val="00787581"/>
    <w:rsid w:val="00792191"/>
    <w:rsid w:val="00794F10"/>
    <w:rsid w:val="00795078"/>
    <w:rsid w:val="007A17E9"/>
    <w:rsid w:val="007A243F"/>
    <w:rsid w:val="007A293E"/>
    <w:rsid w:val="007A6BD6"/>
    <w:rsid w:val="007B2008"/>
    <w:rsid w:val="007B2054"/>
    <w:rsid w:val="007B5331"/>
    <w:rsid w:val="007B5BA7"/>
    <w:rsid w:val="007B5DD5"/>
    <w:rsid w:val="007B7718"/>
    <w:rsid w:val="007C72F4"/>
    <w:rsid w:val="007D52F1"/>
    <w:rsid w:val="007E045B"/>
    <w:rsid w:val="007E233D"/>
    <w:rsid w:val="007E41E3"/>
    <w:rsid w:val="007E48AA"/>
    <w:rsid w:val="007E667D"/>
    <w:rsid w:val="007F00F1"/>
    <w:rsid w:val="007F0954"/>
    <w:rsid w:val="007F3C85"/>
    <w:rsid w:val="007F4D84"/>
    <w:rsid w:val="007F5F84"/>
    <w:rsid w:val="008017B6"/>
    <w:rsid w:val="00806DCB"/>
    <w:rsid w:val="008124C3"/>
    <w:rsid w:val="00817036"/>
    <w:rsid w:val="00817F5E"/>
    <w:rsid w:val="00820695"/>
    <w:rsid w:val="0082340A"/>
    <w:rsid w:val="0082537E"/>
    <w:rsid w:val="008257C9"/>
    <w:rsid w:val="008264B4"/>
    <w:rsid w:val="00826DEC"/>
    <w:rsid w:val="00827279"/>
    <w:rsid w:val="008274B5"/>
    <w:rsid w:val="008307F9"/>
    <w:rsid w:val="008328E5"/>
    <w:rsid w:val="00832AD4"/>
    <w:rsid w:val="00836B05"/>
    <w:rsid w:val="00837000"/>
    <w:rsid w:val="008417D7"/>
    <w:rsid w:val="00842DDD"/>
    <w:rsid w:val="008552CF"/>
    <w:rsid w:val="00856589"/>
    <w:rsid w:val="00856B93"/>
    <w:rsid w:val="00860B0D"/>
    <w:rsid w:val="008652C0"/>
    <w:rsid w:val="00866A34"/>
    <w:rsid w:val="00866DE3"/>
    <w:rsid w:val="00871706"/>
    <w:rsid w:val="008719F4"/>
    <w:rsid w:val="00885970"/>
    <w:rsid w:val="008905B5"/>
    <w:rsid w:val="0089186A"/>
    <w:rsid w:val="008A510B"/>
    <w:rsid w:val="008A5932"/>
    <w:rsid w:val="008B2F07"/>
    <w:rsid w:val="008B66A5"/>
    <w:rsid w:val="008B6D0F"/>
    <w:rsid w:val="008C37B3"/>
    <w:rsid w:val="008C4CD1"/>
    <w:rsid w:val="008C55CC"/>
    <w:rsid w:val="008D3C83"/>
    <w:rsid w:val="008D4DE9"/>
    <w:rsid w:val="008E249C"/>
    <w:rsid w:val="008E6619"/>
    <w:rsid w:val="008F225C"/>
    <w:rsid w:val="008F6751"/>
    <w:rsid w:val="008F71A0"/>
    <w:rsid w:val="009008D7"/>
    <w:rsid w:val="00900AB6"/>
    <w:rsid w:val="00904546"/>
    <w:rsid w:val="00920EC4"/>
    <w:rsid w:val="00921229"/>
    <w:rsid w:val="0092226F"/>
    <w:rsid w:val="00922635"/>
    <w:rsid w:val="00925293"/>
    <w:rsid w:val="00925851"/>
    <w:rsid w:val="00932755"/>
    <w:rsid w:val="0093516D"/>
    <w:rsid w:val="00936307"/>
    <w:rsid w:val="009422BA"/>
    <w:rsid w:val="009449D9"/>
    <w:rsid w:val="00945FCA"/>
    <w:rsid w:val="00946E92"/>
    <w:rsid w:val="009500DB"/>
    <w:rsid w:val="0095529A"/>
    <w:rsid w:val="00955C8F"/>
    <w:rsid w:val="00956348"/>
    <w:rsid w:val="009626FB"/>
    <w:rsid w:val="00963728"/>
    <w:rsid w:val="009654DC"/>
    <w:rsid w:val="0097037E"/>
    <w:rsid w:val="0097045C"/>
    <w:rsid w:val="00971B42"/>
    <w:rsid w:val="009736EB"/>
    <w:rsid w:val="00974C5D"/>
    <w:rsid w:val="00976816"/>
    <w:rsid w:val="0098227B"/>
    <w:rsid w:val="00983482"/>
    <w:rsid w:val="00984335"/>
    <w:rsid w:val="00984C79"/>
    <w:rsid w:val="00985D57"/>
    <w:rsid w:val="00986498"/>
    <w:rsid w:val="009930CC"/>
    <w:rsid w:val="009947C6"/>
    <w:rsid w:val="00994B49"/>
    <w:rsid w:val="00996100"/>
    <w:rsid w:val="009A069E"/>
    <w:rsid w:val="009A1F30"/>
    <w:rsid w:val="009B24C0"/>
    <w:rsid w:val="009B2C49"/>
    <w:rsid w:val="009B688B"/>
    <w:rsid w:val="009C0582"/>
    <w:rsid w:val="009C46D5"/>
    <w:rsid w:val="009D1A98"/>
    <w:rsid w:val="009D1DD9"/>
    <w:rsid w:val="009D7284"/>
    <w:rsid w:val="009E1548"/>
    <w:rsid w:val="009E1F22"/>
    <w:rsid w:val="009E1F80"/>
    <w:rsid w:val="009E25DC"/>
    <w:rsid w:val="009E655E"/>
    <w:rsid w:val="00A14442"/>
    <w:rsid w:val="00A164B1"/>
    <w:rsid w:val="00A170E0"/>
    <w:rsid w:val="00A22307"/>
    <w:rsid w:val="00A22423"/>
    <w:rsid w:val="00A225D5"/>
    <w:rsid w:val="00A229A3"/>
    <w:rsid w:val="00A23CAB"/>
    <w:rsid w:val="00A247CE"/>
    <w:rsid w:val="00A3076B"/>
    <w:rsid w:val="00A32659"/>
    <w:rsid w:val="00A356FA"/>
    <w:rsid w:val="00A36840"/>
    <w:rsid w:val="00A41BB0"/>
    <w:rsid w:val="00A41CFD"/>
    <w:rsid w:val="00A429D8"/>
    <w:rsid w:val="00A42F5C"/>
    <w:rsid w:val="00A4588B"/>
    <w:rsid w:val="00A45BE1"/>
    <w:rsid w:val="00A52DC7"/>
    <w:rsid w:val="00A53430"/>
    <w:rsid w:val="00A53A1A"/>
    <w:rsid w:val="00A53D62"/>
    <w:rsid w:val="00A55C97"/>
    <w:rsid w:val="00A56546"/>
    <w:rsid w:val="00A568D9"/>
    <w:rsid w:val="00A5758E"/>
    <w:rsid w:val="00A63E6D"/>
    <w:rsid w:val="00A64EA0"/>
    <w:rsid w:val="00A70933"/>
    <w:rsid w:val="00A734E7"/>
    <w:rsid w:val="00A7627A"/>
    <w:rsid w:val="00A76458"/>
    <w:rsid w:val="00A7772B"/>
    <w:rsid w:val="00A801A8"/>
    <w:rsid w:val="00A806D5"/>
    <w:rsid w:val="00A80F3A"/>
    <w:rsid w:val="00A82DCE"/>
    <w:rsid w:val="00A83220"/>
    <w:rsid w:val="00A924F2"/>
    <w:rsid w:val="00A94FEE"/>
    <w:rsid w:val="00A963D2"/>
    <w:rsid w:val="00AA2ED7"/>
    <w:rsid w:val="00AA4D0C"/>
    <w:rsid w:val="00AB3502"/>
    <w:rsid w:val="00AC0F1D"/>
    <w:rsid w:val="00AC70AE"/>
    <w:rsid w:val="00AC7573"/>
    <w:rsid w:val="00AD0747"/>
    <w:rsid w:val="00AD3B94"/>
    <w:rsid w:val="00AD7E8A"/>
    <w:rsid w:val="00AE0B25"/>
    <w:rsid w:val="00AF6D84"/>
    <w:rsid w:val="00B024CF"/>
    <w:rsid w:val="00B06B23"/>
    <w:rsid w:val="00B107E6"/>
    <w:rsid w:val="00B11146"/>
    <w:rsid w:val="00B13675"/>
    <w:rsid w:val="00B13D0C"/>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558A3"/>
    <w:rsid w:val="00B56B09"/>
    <w:rsid w:val="00B61CF8"/>
    <w:rsid w:val="00B64FF2"/>
    <w:rsid w:val="00B65A43"/>
    <w:rsid w:val="00B7166D"/>
    <w:rsid w:val="00B91508"/>
    <w:rsid w:val="00B93FC2"/>
    <w:rsid w:val="00B9744F"/>
    <w:rsid w:val="00BA0DE3"/>
    <w:rsid w:val="00BA5AFA"/>
    <w:rsid w:val="00BB218D"/>
    <w:rsid w:val="00BB5B73"/>
    <w:rsid w:val="00BC0D28"/>
    <w:rsid w:val="00BC6C41"/>
    <w:rsid w:val="00BC7689"/>
    <w:rsid w:val="00BD1041"/>
    <w:rsid w:val="00BD2DBB"/>
    <w:rsid w:val="00BD58BF"/>
    <w:rsid w:val="00BD5F23"/>
    <w:rsid w:val="00BD6F0E"/>
    <w:rsid w:val="00BE5063"/>
    <w:rsid w:val="00BE5E6C"/>
    <w:rsid w:val="00BF20F1"/>
    <w:rsid w:val="00BF27BC"/>
    <w:rsid w:val="00BF783D"/>
    <w:rsid w:val="00C01FE5"/>
    <w:rsid w:val="00C036E3"/>
    <w:rsid w:val="00C10B35"/>
    <w:rsid w:val="00C13692"/>
    <w:rsid w:val="00C16854"/>
    <w:rsid w:val="00C169CD"/>
    <w:rsid w:val="00C20650"/>
    <w:rsid w:val="00C20FAC"/>
    <w:rsid w:val="00C21676"/>
    <w:rsid w:val="00C227CE"/>
    <w:rsid w:val="00C22C7F"/>
    <w:rsid w:val="00C2401E"/>
    <w:rsid w:val="00C26AA0"/>
    <w:rsid w:val="00C2764E"/>
    <w:rsid w:val="00C27D25"/>
    <w:rsid w:val="00C34E62"/>
    <w:rsid w:val="00C35DB6"/>
    <w:rsid w:val="00C40622"/>
    <w:rsid w:val="00C415A1"/>
    <w:rsid w:val="00C416E0"/>
    <w:rsid w:val="00C442E2"/>
    <w:rsid w:val="00C4593D"/>
    <w:rsid w:val="00C45A5D"/>
    <w:rsid w:val="00C46A9E"/>
    <w:rsid w:val="00C513EC"/>
    <w:rsid w:val="00C51BAA"/>
    <w:rsid w:val="00C52DC0"/>
    <w:rsid w:val="00C5306B"/>
    <w:rsid w:val="00C66777"/>
    <w:rsid w:val="00C7358E"/>
    <w:rsid w:val="00C765F9"/>
    <w:rsid w:val="00C8056B"/>
    <w:rsid w:val="00C828B8"/>
    <w:rsid w:val="00C82C9B"/>
    <w:rsid w:val="00C837F7"/>
    <w:rsid w:val="00C86E6B"/>
    <w:rsid w:val="00C900FD"/>
    <w:rsid w:val="00C9196A"/>
    <w:rsid w:val="00C92C41"/>
    <w:rsid w:val="00C9425D"/>
    <w:rsid w:val="00C9595C"/>
    <w:rsid w:val="00CA1796"/>
    <w:rsid w:val="00CA3864"/>
    <w:rsid w:val="00CC1BCA"/>
    <w:rsid w:val="00CC23E0"/>
    <w:rsid w:val="00CC26CA"/>
    <w:rsid w:val="00CC2924"/>
    <w:rsid w:val="00CC392C"/>
    <w:rsid w:val="00CC79CE"/>
    <w:rsid w:val="00CD115C"/>
    <w:rsid w:val="00CD500D"/>
    <w:rsid w:val="00CD65A3"/>
    <w:rsid w:val="00CD6F9F"/>
    <w:rsid w:val="00CE21D3"/>
    <w:rsid w:val="00CE49AB"/>
    <w:rsid w:val="00CF021C"/>
    <w:rsid w:val="00CF1157"/>
    <w:rsid w:val="00CF1A1D"/>
    <w:rsid w:val="00CF1EC7"/>
    <w:rsid w:val="00CF20F3"/>
    <w:rsid w:val="00CF4ACC"/>
    <w:rsid w:val="00CF4EA7"/>
    <w:rsid w:val="00D00E0E"/>
    <w:rsid w:val="00D0103E"/>
    <w:rsid w:val="00D013FF"/>
    <w:rsid w:val="00D027B5"/>
    <w:rsid w:val="00D039E2"/>
    <w:rsid w:val="00D03BEA"/>
    <w:rsid w:val="00D108F4"/>
    <w:rsid w:val="00D12203"/>
    <w:rsid w:val="00D1258F"/>
    <w:rsid w:val="00D140A6"/>
    <w:rsid w:val="00D144FF"/>
    <w:rsid w:val="00D14841"/>
    <w:rsid w:val="00D155ED"/>
    <w:rsid w:val="00D15FE9"/>
    <w:rsid w:val="00D20E5A"/>
    <w:rsid w:val="00D25949"/>
    <w:rsid w:val="00D25BE5"/>
    <w:rsid w:val="00D27ADF"/>
    <w:rsid w:val="00D27B83"/>
    <w:rsid w:val="00D3174F"/>
    <w:rsid w:val="00D3197B"/>
    <w:rsid w:val="00D32906"/>
    <w:rsid w:val="00D33AD8"/>
    <w:rsid w:val="00D36AA5"/>
    <w:rsid w:val="00D43F9C"/>
    <w:rsid w:val="00D453F1"/>
    <w:rsid w:val="00D509E2"/>
    <w:rsid w:val="00D55EBF"/>
    <w:rsid w:val="00D5741C"/>
    <w:rsid w:val="00D57C63"/>
    <w:rsid w:val="00D648C6"/>
    <w:rsid w:val="00D6545B"/>
    <w:rsid w:val="00D67587"/>
    <w:rsid w:val="00D70DC3"/>
    <w:rsid w:val="00D712A6"/>
    <w:rsid w:val="00D726B8"/>
    <w:rsid w:val="00D76519"/>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6AEC"/>
    <w:rsid w:val="00DA7A96"/>
    <w:rsid w:val="00DB3B21"/>
    <w:rsid w:val="00DB4C07"/>
    <w:rsid w:val="00DB78E1"/>
    <w:rsid w:val="00DC64AA"/>
    <w:rsid w:val="00DD08D0"/>
    <w:rsid w:val="00DD142A"/>
    <w:rsid w:val="00DD32F5"/>
    <w:rsid w:val="00DD4888"/>
    <w:rsid w:val="00DD5D75"/>
    <w:rsid w:val="00DD6259"/>
    <w:rsid w:val="00DD7224"/>
    <w:rsid w:val="00DE05E9"/>
    <w:rsid w:val="00DE363A"/>
    <w:rsid w:val="00DE48A8"/>
    <w:rsid w:val="00DE684B"/>
    <w:rsid w:val="00DF27C9"/>
    <w:rsid w:val="00DF2800"/>
    <w:rsid w:val="00DF46A7"/>
    <w:rsid w:val="00DF50C4"/>
    <w:rsid w:val="00DF7050"/>
    <w:rsid w:val="00E00A39"/>
    <w:rsid w:val="00E011F4"/>
    <w:rsid w:val="00E01BBA"/>
    <w:rsid w:val="00E0416A"/>
    <w:rsid w:val="00E075CC"/>
    <w:rsid w:val="00E118F1"/>
    <w:rsid w:val="00E11C46"/>
    <w:rsid w:val="00E11D86"/>
    <w:rsid w:val="00E139B6"/>
    <w:rsid w:val="00E161A1"/>
    <w:rsid w:val="00E16564"/>
    <w:rsid w:val="00E210B4"/>
    <w:rsid w:val="00E22FEB"/>
    <w:rsid w:val="00E2388D"/>
    <w:rsid w:val="00E306A3"/>
    <w:rsid w:val="00E33FC7"/>
    <w:rsid w:val="00E350CA"/>
    <w:rsid w:val="00E36261"/>
    <w:rsid w:val="00E377F1"/>
    <w:rsid w:val="00E4095C"/>
    <w:rsid w:val="00E40EC3"/>
    <w:rsid w:val="00E41AAC"/>
    <w:rsid w:val="00E41D82"/>
    <w:rsid w:val="00E472B8"/>
    <w:rsid w:val="00E50C89"/>
    <w:rsid w:val="00E52F0E"/>
    <w:rsid w:val="00E53D85"/>
    <w:rsid w:val="00E6105C"/>
    <w:rsid w:val="00E71B98"/>
    <w:rsid w:val="00E72555"/>
    <w:rsid w:val="00E75DCF"/>
    <w:rsid w:val="00E816FF"/>
    <w:rsid w:val="00E87802"/>
    <w:rsid w:val="00E90EDE"/>
    <w:rsid w:val="00E91F6C"/>
    <w:rsid w:val="00E9313D"/>
    <w:rsid w:val="00E94016"/>
    <w:rsid w:val="00E941C8"/>
    <w:rsid w:val="00E96013"/>
    <w:rsid w:val="00E96BEE"/>
    <w:rsid w:val="00EA18B4"/>
    <w:rsid w:val="00EA24A3"/>
    <w:rsid w:val="00EA286A"/>
    <w:rsid w:val="00EA4011"/>
    <w:rsid w:val="00EA53A9"/>
    <w:rsid w:val="00EB1E11"/>
    <w:rsid w:val="00EC048C"/>
    <w:rsid w:val="00EC615B"/>
    <w:rsid w:val="00EC7C10"/>
    <w:rsid w:val="00ED6EA8"/>
    <w:rsid w:val="00ED79A0"/>
    <w:rsid w:val="00EE1BCF"/>
    <w:rsid w:val="00EE556F"/>
    <w:rsid w:val="00EE6395"/>
    <w:rsid w:val="00EE7080"/>
    <w:rsid w:val="00EE739E"/>
    <w:rsid w:val="00EF021D"/>
    <w:rsid w:val="00EF3721"/>
    <w:rsid w:val="00EF5296"/>
    <w:rsid w:val="00EF5861"/>
    <w:rsid w:val="00EF5EF2"/>
    <w:rsid w:val="00EF630F"/>
    <w:rsid w:val="00F03FBB"/>
    <w:rsid w:val="00F04ABE"/>
    <w:rsid w:val="00F07A9F"/>
    <w:rsid w:val="00F1431E"/>
    <w:rsid w:val="00F147B4"/>
    <w:rsid w:val="00F201A0"/>
    <w:rsid w:val="00F22B0A"/>
    <w:rsid w:val="00F349E9"/>
    <w:rsid w:val="00F34F10"/>
    <w:rsid w:val="00F36A24"/>
    <w:rsid w:val="00F410B1"/>
    <w:rsid w:val="00F43199"/>
    <w:rsid w:val="00F43DA0"/>
    <w:rsid w:val="00F528D2"/>
    <w:rsid w:val="00F52B28"/>
    <w:rsid w:val="00F54793"/>
    <w:rsid w:val="00F601C9"/>
    <w:rsid w:val="00F60935"/>
    <w:rsid w:val="00F64394"/>
    <w:rsid w:val="00F67FA6"/>
    <w:rsid w:val="00F71BB7"/>
    <w:rsid w:val="00F72055"/>
    <w:rsid w:val="00F731A4"/>
    <w:rsid w:val="00F75791"/>
    <w:rsid w:val="00F76000"/>
    <w:rsid w:val="00F7768E"/>
    <w:rsid w:val="00F84F2A"/>
    <w:rsid w:val="00F9181B"/>
    <w:rsid w:val="00F93339"/>
    <w:rsid w:val="00F951EE"/>
    <w:rsid w:val="00FA17CF"/>
    <w:rsid w:val="00FA2571"/>
    <w:rsid w:val="00FA3988"/>
    <w:rsid w:val="00FB0907"/>
    <w:rsid w:val="00FB5089"/>
    <w:rsid w:val="00FB625A"/>
    <w:rsid w:val="00FC1A36"/>
    <w:rsid w:val="00FC2D69"/>
    <w:rsid w:val="00FC7D1C"/>
    <w:rsid w:val="00FD00E7"/>
    <w:rsid w:val="00FD2B6A"/>
    <w:rsid w:val="00FD349D"/>
    <w:rsid w:val="00FD4079"/>
    <w:rsid w:val="00FE0334"/>
    <w:rsid w:val="00FE0A57"/>
    <w:rsid w:val="00FE182C"/>
    <w:rsid w:val="00FE338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8AF9C"/>
  <w15:docId w15:val="{B247EBA9-3329-4989-BE69-1C91E4DA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07F8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C60A6"/>
  </w:style>
  <w:style w:type="numbering" w:customStyle="1" w:styleId="NoList11">
    <w:name w:val="No List11"/>
    <w:next w:val="NoList"/>
    <w:uiPriority w:val="99"/>
    <w:semiHidden/>
    <w:unhideWhenUsed/>
    <w:rsid w:val="002C60A6"/>
  </w:style>
  <w:style w:type="table" w:customStyle="1" w:styleId="TableGrid2">
    <w:name w:val="Table Grid2"/>
    <w:basedOn w:val="TableNormal"/>
    <w:next w:val="TableGrid"/>
    <w:uiPriority w:val="39"/>
    <w:rsid w:val="002C60A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60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877552851">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557467058">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rukturnifondovi.h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81153-FB06-478F-82AC-B08497216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35</Pages>
  <Words>11281</Words>
  <Characters>64304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Sandra Lušetić</cp:lastModifiedBy>
  <cp:revision>6</cp:revision>
  <cp:lastPrinted>2017-03-15T12:11:00Z</cp:lastPrinted>
  <dcterms:created xsi:type="dcterms:W3CDTF">2018-11-23T14:02:00Z</dcterms:created>
  <dcterms:modified xsi:type="dcterms:W3CDTF">2019-02-07T09:26:00Z</dcterms:modified>
</cp:coreProperties>
</file>